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6E19" w14:textId="77777777" w:rsidR="00DE3FC4" w:rsidRPr="00AE3376" w:rsidRDefault="00DE3FC4" w:rsidP="00C317EC">
      <w:pPr>
        <w:spacing w:line="240" w:lineRule="auto"/>
        <w:jc w:val="center"/>
        <w:rPr>
          <w:rFonts w:ascii="Avenir Next LT Pro" w:hAnsi="Avenir Next LT Pro"/>
          <w:b/>
          <w:bCs/>
          <w:color w:val="000000" w:themeColor="text1"/>
          <w:sz w:val="10"/>
          <w:szCs w:val="10"/>
          <w:lang w:val="en-GB"/>
        </w:rPr>
      </w:pPr>
    </w:p>
    <w:p w14:paraId="6DDF82C1" w14:textId="10CBD025" w:rsidR="00892311" w:rsidRPr="00D97AAC" w:rsidRDefault="00A2440E" w:rsidP="00F30A89">
      <w:pPr>
        <w:spacing w:line="240" w:lineRule="auto"/>
        <w:jc w:val="center"/>
        <w:rPr>
          <w:rFonts w:ascii="Avenir Next LT Pro" w:hAnsi="Avenir Next LT Pro"/>
          <w:b/>
          <w:bCs/>
          <w:color w:val="000000" w:themeColor="text1"/>
          <w:sz w:val="40"/>
          <w:szCs w:val="40"/>
          <w:lang w:val="en-GB"/>
        </w:rPr>
      </w:pPr>
      <w:r w:rsidRPr="00D97AAC">
        <w:rPr>
          <w:rFonts w:ascii="Avenir Next LT Pro" w:hAnsi="Avenir Next LT Pro"/>
          <w:b/>
          <w:bCs/>
          <w:color w:val="000000" w:themeColor="text1"/>
          <w:sz w:val="40"/>
          <w:szCs w:val="40"/>
          <w:lang w:val="en-GB"/>
        </w:rPr>
        <w:t>Penyesalan Tak Bertepi Menyelisihi Jalan Rasulullah</w:t>
      </w:r>
      <w:r w:rsidR="00812526" w:rsidRPr="00D97AAC">
        <w:rPr>
          <w:rFonts w:ascii="Avenir Next LT Pro" w:hAnsi="Avenir Next LT Pro"/>
          <w:b/>
          <w:bCs/>
          <w:color w:val="000000" w:themeColor="text1"/>
          <w:sz w:val="40"/>
          <w:szCs w:val="40"/>
          <w:lang w:val="en-GB"/>
        </w:rPr>
        <w:t xml:space="preserve"> </w:t>
      </w:r>
      <w:r w:rsidR="00812526" w:rsidRPr="00D97AAC">
        <w:rPr>
          <w:rFonts w:ascii="Avenir Next LT Pro" w:hAnsi="Avenir Next LT Pro" w:cs="Arial" w:hint="cs"/>
          <w:b/>
          <w:bCs/>
          <w:color w:val="000000" w:themeColor="text1"/>
          <w:sz w:val="40"/>
          <w:szCs w:val="40"/>
          <w:rtl/>
          <w:lang w:val="en-GB"/>
        </w:rPr>
        <w:t>ﷺ</w:t>
      </w:r>
    </w:p>
    <w:p w14:paraId="32A81E00" w14:textId="77777777" w:rsidR="00892311" w:rsidRPr="00AE3376" w:rsidRDefault="00892311" w:rsidP="00892311">
      <w:pPr>
        <w:jc w:val="center"/>
        <w:rPr>
          <w:rFonts w:ascii="Avenir Next LT Pro" w:hAnsi="Avenir Next LT Pro"/>
          <w:i/>
          <w:iCs/>
          <w:sz w:val="26"/>
          <w:szCs w:val="26"/>
        </w:rPr>
      </w:pPr>
      <w:r w:rsidRPr="00AE3376">
        <w:rPr>
          <w:rFonts w:ascii="Avenir Next LT Pro" w:hAnsi="Avenir Next LT Pro"/>
          <w:sz w:val="26"/>
          <w:szCs w:val="26"/>
        </w:rPr>
        <w:t xml:space="preserve">Khuthbah Cinta Quran Center </w:t>
      </w:r>
      <w:r w:rsidRPr="00AE3376">
        <w:rPr>
          <w:rFonts w:ascii="Avenir Next LT Pro" w:hAnsi="Avenir Next LT Pro"/>
          <w:i/>
          <w:iCs/>
          <w:sz w:val="26"/>
          <w:szCs w:val="26"/>
        </w:rPr>
        <w:t>“Kampusnya Para Da’i, dari Sini untuk Dunia”</w:t>
      </w:r>
    </w:p>
    <w:p w14:paraId="7693BCFD" w14:textId="4D40765A" w:rsidR="00892311" w:rsidRPr="00AE3376" w:rsidRDefault="00892311" w:rsidP="00CF239E">
      <w:pPr>
        <w:jc w:val="center"/>
        <w:rPr>
          <w:rFonts w:ascii="Avenir Next LT Pro" w:hAnsi="Avenir Next LT Pro"/>
          <w:sz w:val="26"/>
          <w:szCs w:val="26"/>
        </w:rPr>
      </w:pPr>
      <w:r w:rsidRPr="00AE3376">
        <w:rPr>
          <w:rFonts w:ascii="Avenir Next LT Pro" w:hAnsi="Avenir Next LT Pro"/>
          <w:sz w:val="26"/>
          <w:szCs w:val="26"/>
        </w:rPr>
        <w:t xml:space="preserve">Vol. </w:t>
      </w:r>
      <w:r w:rsidR="000B3211">
        <w:rPr>
          <w:rFonts w:ascii="Avenir Next LT Pro" w:hAnsi="Avenir Next LT Pro"/>
          <w:sz w:val="26"/>
          <w:szCs w:val="26"/>
        </w:rPr>
        <w:t>2</w:t>
      </w:r>
      <w:r w:rsidRPr="00AE3376">
        <w:rPr>
          <w:rFonts w:ascii="Avenir Next LT Pro" w:hAnsi="Avenir Next LT Pro"/>
          <w:sz w:val="26"/>
          <w:szCs w:val="26"/>
        </w:rPr>
        <w:t xml:space="preserve">/ No. </w:t>
      </w:r>
      <w:r w:rsidR="000B3211">
        <w:rPr>
          <w:rFonts w:ascii="Avenir Next LT Pro" w:hAnsi="Avenir Next LT Pro"/>
          <w:sz w:val="26"/>
          <w:szCs w:val="26"/>
        </w:rPr>
        <w:t>2</w:t>
      </w:r>
      <w:r w:rsidR="007D70D3">
        <w:rPr>
          <w:rFonts w:ascii="Avenir Next LT Pro" w:hAnsi="Avenir Next LT Pro"/>
          <w:sz w:val="26"/>
          <w:szCs w:val="26"/>
        </w:rPr>
        <w:t>5</w:t>
      </w:r>
      <w:r w:rsidR="000B3211">
        <w:rPr>
          <w:rFonts w:ascii="Avenir Next LT Pro" w:hAnsi="Avenir Next LT Pro"/>
          <w:sz w:val="26"/>
          <w:szCs w:val="26"/>
        </w:rPr>
        <w:t xml:space="preserve"> </w:t>
      </w:r>
      <w:r w:rsidRPr="00AE3376">
        <w:rPr>
          <w:rFonts w:ascii="Avenir Next LT Pro" w:hAnsi="Avenir Next LT Pro"/>
          <w:sz w:val="26"/>
          <w:szCs w:val="26"/>
        </w:rPr>
        <w:t xml:space="preserve">| Topik: </w:t>
      </w:r>
      <w:r w:rsidR="007D70D3">
        <w:rPr>
          <w:rFonts w:ascii="Avenir Next LT Pro" w:hAnsi="Avenir Next LT Pro"/>
          <w:sz w:val="26"/>
          <w:szCs w:val="26"/>
        </w:rPr>
        <w:t>Manhaj</w:t>
      </w:r>
    </w:p>
    <w:p w14:paraId="578B20C3" w14:textId="0A2E57F0" w:rsidR="000D4370" w:rsidRPr="00AE3376" w:rsidRDefault="000D4370" w:rsidP="000D4370">
      <w:pPr>
        <w:bidi/>
        <w:spacing w:line="240" w:lineRule="auto"/>
        <w:jc w:val="center"/>
        <w:rPr>
          <w:rFonts w:ascii="Avenir Next LT Pro" w:hAnsi="Avenir Next LT Pro" w:cs="KFGQPC Uthman Taha Naskh"/>
          <w:b/>
          <w:bCs/>
          <w:sz w:val="36"/>
          <w:szCs w:val="36"/>
          <w:u w:val="single"/>
        </w:rPr>
      </w:pPr>
      <w:r w:rsidRPr="00AE3376">
        <w:rPr>
          <w:rFonts w:ascii="Avenir Next LT Pro" w:hAnsi="Avenir Next LT Pro" w:cs="KFGQPC Uthman Taha Naskh"/>
          <w:b/>
          <w:bCs/>
          <w:sz w:val="36"/>
          <w:szCs w:val="36"/>
          <w:u w:val="single"/>
          <w:rtl/>
        </w:rPr>
        <w:t>الخطبة الأولى</w:t>
      </w:r>
    </w:p>
    <w:p w14:paraId="50D1D38B" w14:textId="1A9A5D96" w:rsidR="007C3287" w:rsidRPr="00AE3376" w:rsidRDefault="005E33C9" w:rsidP="004C5937">
      <w:pPr>
        <w:bidi/>
        <w:spacing w:line="240" w:lineRule="auto"/>
        <w:jc w:val="both"/>
        <w:rPr>
          <w:rFonts w:ascii="Avenir Next LT Pro" w:hAnsi="Avenir Next LT Pro" w:cs="KFGQPC Uthmanic Script HAFS"/>
          <w:sz w:val="36"/>
          <w:szCs w:val="36"/>
        </w:rPr>
      </w:pPr>
      <w:r w:rsidRPr="00AE3376">
        <w:rPr>
          <w:rFonts w:ascii="Avenir Next LT Pro" w:hAnsi="Avenir Next LT Pro" w:cs="KFGQPC Uthman Taha Naskh"/>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أَشْهَدُ أَنْ لاَ إِلَهَ إِلاَّ اللهُ وَحْدَهُ لاَشَرِيْكَ لَهُ، وَأَشْهَدُ أَنَّ مُحَمَّدًا عَبْدُهُ وَرَسُوْلُهُ، </w:t>
      </w:r>
      <w:r w:rsidR="00925A6E" w:rsidRPr="00AE3376">
        <w:rPr>
          <w:rFonts w:ascii="Avenir Next LT Pro" w:hAnsi="Avenir Next LT Pro" w:cs="KFGQPC Uthman Taha Naskh"/>
          <w:sz w:val="36"/>
          <w:szCs w:val="36"/>
          <w:rtl/>
        </w:rPr>
        <w:t>اَللَّهُمَّ صَلِّ عَلَى سيدنا مُحَمَّدٍ وَعَلَى آلِهِ وَصَحْبِهِ وَمَنْ تَبِعَهُمْ بِإِحْسَانٍ إِلَى يَوْمِ الدِّيْنِ</w:t>
      </w:r>
      <w:r w:rsidRPr="00AE3376">
        <w:rPr>
          <w:rFonts w:ascii="Avenir Next LT Pro" w:hAnsi="Avenir Next LT Pro" w:cs="KFGQPC Uthman Taha Naskh"/>
          <w:sz w:val="36"/>
          <w:szCs w:val="36"/>
          <w:rtl/>
        </w:rPr>
        <w:t>، أَمَّا بَعْدُ</w:t>
      </w:r>
      <w:r w:rsidR="007C3287" w:rsidRPr="00AE3376">
        <w:rPr>
          <w:rFonts w:ascii="Avenir Next LT Pro" w:hAnsi="Avenir Next LT Pro" w:cs="KFGQPC Uthman Taha Naskh"/>
          <w:sz w:val="36"/>
          <w:szCs w:val="36"/>
          <w:rtl/>
        </w:rPr>
        <w:t>،</w:t>
      </w:r>
      <w:r w:rsidR="0098026B" w:rsidRPr="00AE3376">
        <w:rPr>
          <w:rFonts w:ascii="Avenir Next LT Pro" w:hAnsi="Avenir Next LT Pro"/>
          <w:sz w:val="36"/>
          <w:szCs w:val="36"/>
          <w:rtl/>
        </w:rPr>
        <w:t xml:space="preserve"> </w:t>
      </w:r>
      <w:r w:rsidR="0098026B" w:rsidRPr="00AE3376">
        <w:rPr>
          <w:rFonts w:ascii="Avenir Next LT Pro" w:hAnsi="Avenir Next LT Pro" w:cs="KFGQPC Uthman Taha Naskh"/>
          <w:sz w:val="36"/>
          <w:szCs w:val="36"/>
          <w:rtl/>
        </w:rPr>
        <w:t>أوصيني وإياكم بتقو الله، وقد قال الله تعالى:</w:t>
      </w:r>
      <w:r w:rsidR="009C6C0D" w:rsidRPr="00AE3376">
        <w:rPr>
          <w:rFonts w:ascii="Avenir Next LT Pro" w:hAnsi="Avenir Next LT Pro" w:cs="KFGQPC Uthman Taha Naskh"/>
          <w:sz w:val="36"/>
          <w:szCs w:val="36"/>
        </w:rPr>
        <w:t xml:space="preserve"> </w:t>
      </w:r>
      <w:r w:rsidR="007C3287" w:rsidRPr="00AE3376">
        <w:rPr>
          <w:rFonts w:ascii="Avenir Next LT Pro" w:hAnsi="Avenir Next LT Pro" w:cs="KFGQPC Uthmanic Script HAFS"/>
          <w:sz w:val="36"/>
          <w:szCs w:val="3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{النساء: ١}</w:t>
      </w:r>
    </w:p>
    <w:p w14:paraId="3F15405A" w14:textId="77777777" w:rsidR="00513CD7" w:rsidRPr="00965CC6" w:rsidRDefault="00513CD7" w:rsidP="00965CC6">
      <w:pPr>
        <w:spacing w:line="276" w:lineRule="auto"/>
        <w:jc w:val="both"/>
        <w:rPr>
          <w:rFonts w:ascii="Avenir Next LT Pro" w:hAnsi="Avenir Next LT Pro"/>
          <w:b/>
          <w:bCs/>
          <w:i/>
          <w:iCs/>
          <w:sz w:val="28"/>
          <w:szCs w:val="28"/>
          <w:lang w:val="sv-SE"/>
        </w:rPr>
      </w:pPr>
      <w:r w:rsidRPr="00965CC6">
        <w:rPr>
          <w:rFonts w:ascii="Avenir Next LT Pro" w:hAnsi="Avenir Next LT Pro"/>
          <w:b/>
          <w:bCs/>
          <w:i/>
          <w:iCs/>
          <w:sz w:val="28"/>
          <w:szCs w:val="28"/>
          <w:lang w:val="sv-SE"/>
        </w:rPr>
        <w:t>Hadirin jama’ah Jum’at -rahimakumullâh-</w:t>
      </w:r>
    </w:p>
    <w:p w14:paraId="138CACCD" w14:textId="0BFE3E2B" w:rsidR="00A953E9" w:rsidRPr="00965CC6" w:rsidRDefault="00A953E9" w:rsidP="00777B0A">
      <w:pPr>
        <w:spacing w:line="276" w:lineRule="auto"/>
        <w:ind w:firstLine="720"/>
        <w:jc w:val="both"/>
        <w:rPr>
          <w:rFonts w:ascii="Avenir Next LT Pro" w:hAnsi="Avenir Next LT Pro" w:cs="KFGQPC Uthmanic Script HAFS"/>
          <w:sz w:val="36"/>
          <w:szCs w:val="36"/>
          <w:lang w:val="sv-SE"/>
        </w:rPr>
      </w:pPr>
      <w:r w:rsidRPr="00965CC6">
        <w:rPr>
          <w:rFonts w:ascii="Avenir Next LT Pro" w:hAnsi="Avenir Next LT Pro"/>
          <w:sz w:val="28"/>
          <w:szCs w:val="28"/>
          <w:lang w:val="sv-SE"/>
        </w:rPr>
        <w:t>Bertakwalah kepada Allah dengan sebenar-benarnya takwa</w:t>
      </w:r>
      <w:r w:rsidR="00DF0AF9" w:rsidRPr="00965CC6">
        <w:rPr>
          <w:rFonts w:ascii="Avenir Next LT Pro" w:hAnsi="Avenir Next LT Pro"/>
          <w:sz w:val="28"/>
          <w:szCs w:val="28"/>
          <w:lang w:val="sv-SE"/>
        </w:rPr>
        <w:t>, berakidah Islam dan beramal dengan syari’at Islam,</w:t>
      </w:r>
      <w:r w:rsidRPr="00965CC6">
        <w:rPr>
          <w:rFonts w:ascii="Avenir Next LT Pro" w:hAnsi="Avenir Next LT Pro"/>
          <w:sz w:val="28"/>
          <w:szCs w:val="28"/>
          <w:lang w:val="sv-SE"/>
        </w:rPr>
        <w:t xml:space="preserve"> sebagaimana firman-Nya:</w:t>
      </w:r>
    </w:p>
    <w:p w14:paraId="16CDFDD5" w14:textId="41C1B8B2" w:rsidR="00A953E9" w:rsidRPr="00965CC6" w:rsidRDefault="00A953E9" w:rsidP="00777B0A">
      <w:pPr>
        <w:bidi/>
        <w:spacing w:line="240" w:lineRule="auto"/>
        <w:jc w:val="both"/>
        <w:rPr>
          <w:rFonts w:ascii="Avenir Next LT Pro" w:hAnsi="Avenir Next LT Pro" w:cs="KFGQPC Uthmanic Script HAFS"/>
          <w:sz w:val="36"/>
          <w:szCs w:val="36"/>
        </w:rPr>
      </w:pPr>
      <w:r w:rsidRPr="00965CC6">
        <w:rPr>
          <w:rFonts w:ascii="Avenir Next LT Pro" w:hAnsi="Avenir Next LT Pro" w:cs="KFGQPC Uthmanic Script HAFS"/>
          <w:sz w:val="36"/>
          <w:szCs w:val="36"/>
          <w:rtl/>
        </w:rPr>
        <w:t>يٰٓاَيُّهَا الَّذِيْنَ اٰمَنُوا اتَّقُوا اللّٰهَ حَقَّ تُقٰىتِهٖ وَلَا تَمُوْتُنَّ اِلَّا وَاَنْتُمْ مُّسْلِمُوْنَ</w:t>
      </w:r>
      <w:r w:rsidRPr="00965CC6">
        <w:rPr>
          <w:rFonts w:ascii="Avenir Next LT Pro" w:hAnsi="Avenir Next LT Pro" w:cs="KFGQPC Uthmanic Script HAFS"/>
          <w:sz w:val="36"/>
          <w:szCs w:val="36"/>
        </w:rPr>
        <w:t xml:space="preserve"> </w:t>
      </w:r>
      <w:r w:rsidRPr="00965CC6">
        <w:rPr>
          <w:rFonts w:ascii="Avenir Next LT Pro" w:hAnsi="Avenir Next LT Pro" w:cs="KFGQPC Uthmanic Script HAFS"/>
          <w:sz w:val="36"/>
          <w:szCs w:val="36"/>
          <w:rtl/>
        </w:rPr>
        <w:t>١٠٢</w:t>
      </w:r>
    </w:p>
    <w:p w14:paraId="575BD9BD" w14:textId="48DCC670" w:rsidR="00A953E9" w:rsidRPr="00965CC6" w:rsidRDefault="00A953E9" w:rsidP="00777B0A">
      <w:pPr>
        <w:spacing w:line="240" w:lineRule="auto"/>
        <w:jc w:val="both"/>
        <w:rPr>
          <w:rFonts w:ascii="Avenir Next LT Pro" w:hAnsi="Avenir Next LT Pro"/>
          <w:sz w:val="28"/>
          <w:szCs w:val="28"/>
        </w:rPr>
      </w:pPr>
      <w:r w:rsidRPr="00965CC6">
        <w:rPr>
          <w:rFonts w:ascii="Avenir Next LT Pro" w:hAnsi="Avenir Next LT Pro"/>
          <w:i/>
          <w:iCs/>
          <w:sz w:val="28"/>
          <w:szCs w:val="28"/>
        </w:rPr>
        <w:t>“Wahai orang-orang yang beriman, bertakwalah kepada Allah dengan sebenar-benar takwa kepada-Nya dan janganlah kamu mati kecuali dalam keadaan muslim.”</w:t>
      </w:r>
      <w:r w:rsidRPr="00965CC6">
        <w:rPr>
          <w:rFonts w:ascii="Avenir Next LT Pro" w:hAnsi="Avenir Next LT Pro"/>
          <w:sz w:val="28"/>
          <w:szCs w:val="28"/>
        </w:rPr>
        <w:t xml:space="preserve"> (QS. </w:t>
      </w:r>
      <w:r w:rsidRPr="00965CC6">
        <w:rPr>
          <w:rFonts w:ascii="Avenir Next LT Pro" w:hAnsi="Avenir Next LT Pro"/>
          <w:sz w:val="28"/>
          <w:szCs w:val="28"/>
          <w:lang w:val="sv-SE"/>
        </w:rPr>
        <w:t>Â</w:t>
      </w:r>
      <w:r w:rsidRPr="00965CC6">
        <w:rPr>
          <w:rFonts w:ascii="Avenir Next LT Pro" w:hAnsi="Avenir Next LT Pro"/>
          <w:sz w:val="28"/>
          <w:szCs w:val="28"/>
        </w:rPr>
        <w:t>li Imr</w:t>
      </w:r>
      <w:r w:rsidRPr="00965CC6">
        <w:rPr>
          <w:rFonts w:ascii="Avenir Next LT Pro" w:hAnsi="Avenir Next LT Pro"/>
          <w:sz w:val="28"/>
          <w:szCs w:val="28"/>
          <w:lang w:val="sv-SE"/>
        </w:rPr>
        <w:t>â</w:t>
      </w:r>
      <w:r w:rsidRPr="00965CC6">
        <w:rPr>
          <w:rFonts w:ascii="Avenir Next LT Pro" w:hAnsi="Avenir Next LT Pro"/>
          <w:sz w:val="28"/>
          <w:szCs w:val="28"/>
        </w:rPr>
        <w:t>n [3]: 102)</w:t>
      </w:r>
    </w:p>
    <w:p w14:paraId="36E276AD" w14:textId="72DF1C4A" w:rsidR="00513CD7" w:rsidRPr="00965CC6" w:rsidRDefault="00513CD7" w:rsidP="00965CC6">
      <w:pPr>
        <w:spacing w:line="276" w:lineRule="auto"/>
        <w:jc w:val="both"/>
        <w:rPr>
          <w:rFonts w:ascii="Avenir Next LT Pro" w:hAnsi="Avenir Next LT Pro"/>
          <w:b/>
          <w:bCs/>
          <w:i/>
          <w:iCs/>
          <w:sz w:val="28"/>
          <w:szCs w:val="28"/>
          <w:lang w:val="sv-SE"/>
        </w:rPr>
      </w:pPr>
      <w:r w:rsidRPr="00965CC6">
        <w:rPr>
          <w:rFonts w:ascii="Avenir Next LT Pro" w:hAnsi="Avenir Next LT Pro"/>
          <w:b/>
          <w:bCs/>
          <w:i/>
          <w:iCs/>
          <w:sz w:val="28"/>
          <w:szCs w:val="28"/>
          <w:lang w:val="sv-SE"/>
        </w:rPr>
        <w:t>Hadirin jama’ah Jum’at -rahimakumullâh-</w:t>
      </w:r>
    </w:p>
    <w:p w14:paraId="2F08C789" w14:textId="77777777" w:rsidR="00553BA3" w:rsidRPr="00553BA3" w:rsidRDefault="00553BA3" w:rsidP="00553BA3">
      <w:pPr>
        <w:spacing w:line="276" w:lineRule="auto"/>
        <w:ind w:firstLine="720"/>
        <w:jc w:val="both"/>
        <w:rPr>
          <w:rStyle w:val="gen"/>
          <w:rFonts w:ascii="Avenir Next LT Pro" w:hAnsi="Avenir Next LT Pro"/>
          <w:sz w:val="28"/>
          <w:szCs w:val="28"/>
        </w:rPr>
      </w:pPr>
      <w:r w:rsidRPr="00553BA3">
        <w:rPr>
          <w:rStyle w:val="gen"/>
          <w:rFonts w:ascii="Avenir Next LT Pro" w:hAnsi="Avenir Next LT Pro"/>
          <w:sz w:val="28"/>
          <w:szCs w:val="28"/>
          <w:lang w:val="sv-SE"/>
        </w:rPr>
        <w:t xml:space="preserve">Penyesalan terbesar datang tatkala manusia tak punya kesempatan untuk memperbaiki kesalahan, tidak ada waktu untuk kembali, tidak ada kesempatan meratapi diri, yang ada berangan-angan kosong yang takkan pernah terealisasi, menjadi penyesalan tak bertepi. </w:t>
      </w:r>
      <w:r w:rsidRPr="00553BA3">
        <w:rPr>
          <w:rStyle w:val="gen"/>
          <w:rFonts w:ascii="Avenir Next LT Pro" w:hAnsi="Avenir Next LT Pro"/>
          <w:sz w:val="28"/>
          <w:szCs w:val="28"/>
        </w:rPr>
        <w:t>Hingga berharap dahulu di dunia tercipta menjadi tanah yang terinjak-injak terhinakan, menjadi tempat berlabuhnya debu dan kotoran:</w:t>
      </w:r>
    </w:p>
    <w:p w14:paraId="7EDBAF87" w14:textId="69E94635" w:rsidR="00553BA3" w:rsidRPr="00553BA3" w:rsidRDefault="00553BA3" w:rsidP="00553BA3">
      <w:pPr>
        <w:bidi/>
        <w:spacing w:line="240" w:lineRule="auto"/>
        <w:jc w:val="both"/>
        <w:rPr>
          <w:rStyle w:val="gen"/>
          <w:rFonts w:ascii="Avenir Next LT Pro" w:hAnsi="Avenir Next LT Pro" w:cs="KFGQPC Uthmanic Script HAFS"/>
          <w:sz w:val="28"/>
          <w:szCs w:val="28"/>
        </w:rPr>
      </w:pPr>
      <w:r w:rsidRPr="00553BA3">
        <w:rPr>
          <w:rStyle w:val="gen"/>
          <w:rFonts w:ascii="Avenir Next LT Pro" w:hAnsi="Avenir Next LT Pro"/>
          <w:sz w:val="28"/>
          <w:szCs w:val="28"/>
        </w:rPr>
        <w:lastRenderedPageBreak/>
        <w:t xml:space="preserve">  </w:t>
      </w:r>
      <w:r w:rsidRPr="00553BA3">
        <w:rPr>
          <w:rStyle w:val="gen"/>
          <w:rFonts w:ascii="Avenir Next LT Pro" w:hAnsi="Avenir Next LT Pro" w:cs="KFGQPC Uthmanic Script HAFS"/>
          <w:sz w:val="36"/>
          <w:szCs w:val="36"/>
          <w:rtl/>
        </w:rPr>
        <w:t>إِنَّا أَنْذَرْنَاكُمْ عَذَابًا قَرِيبًا يَوْمَ يَنْظُرُ الْمَرْءُ مَا قَدَّمَتْ يَدَاهُ وَيَقُولُ الْكَافِرُ يَا لَيْتَنِي كُنْتُ تُرَابًا ٤٠</w:t>
      </w:r>
    </w:p>
    <w:p w14:paraId="4CE9C94D" w14:textId="77777777" w:rsidR="00553BA3" w:rsidRPr="00553BA3" w:rsidRDefault="00553BA3" w:rsidP="00553BA3">
      <w:pPr>
        <w:spacing w:line="240" w:lineRule="auto"/>
        <w:jc w:val="both"/>
        <w:rPr>
          <w:rStyle w:val="gen"/>
          <w:rFonts w:ascii="Avenir Next LT Pro" w:hAnsi="Avenir Next LT Pro"/>
          <w:sz w:val="28"/>
          <w:szCs w:val="28"/>
        </w:rPr>
      </w:pPr>
      <w:r w:rsidRPr="00553BA3">
        <w:rPr>
          <w:rStyle w:val="gen"/>
          <w:rFonts w:ascii="Avenir Next LT Pro" w:hAnsi="Avenir Next LT Pro"/>
          <w:i/>
          <w:iCs/>
          <w:sz w:val="28"/>
          <w:szCs w:val="28"/>
        </w:rPr>
        <w:t xml:space="preserve">“Sesungguhnya Kami telah memperingatkan kepadamu (hai orang kafir) siksa yang dekat, pada hari manusia melihat apa yang telah diperbuat oleh kedua tangannya; dan orang kafir berkata: "Alangkah baiknya sekiranya aku dahulu adalah tanah.” </w:t>
      </w:r>
      <w:r w:rsidRPr="00553BA3">
        <w:rPr>
          <w:rStyle w:val="gen"/>
          <w:rFonts w:ascii="Avenir Next LT Pro" w:hAnsi="Avenir Next LT Pro"/>
          <w:sz w:val="28"/>
          <w:szCs w:val="28"/>
        </w:rPr>
        <w:t>(QS. Al-Naba’ [78]: 40)</w:t>
      </w:r>
    </w:p>
    <w:p w14:paraId="3FDC612B" w14:textId="77777777" w:rsidR="00553BA3" w:rsidRPr="00553BA3" w:rsidRDefault="00553BA3" w:rsidP="00553BA3">
      <w:pPr>
        <w:spacing w:line="276" w:lineRule="auto"/>
        <w:ind w:firstLine="720"/>
        <w:jc w:val="both"/>
        <w:rPr>
          <w:rStyle w:val="gen"/>
          <w:rFonts w:ascii="Avenir Next LT Pro" w:hAnsi="Avenir Next LT Pro"/>
          <w:sz w:val="28"/>
          <w:szCs w:val="28"/>
        </w:rPr>
      </w:pPr>
      <w:r w:rsidRPr="00553BA3">
        <w:rPr>
          <w:rStyle w:val="gen"/>
          <w:rFonts w:ascii="Avenir Next LT Pro" w:hAnsi="Avenir Next LT Pro"/>
          <w:sz w:val="28"/>
          <w:szCs w:val="28"/>
        </w:rPr>
        <w:t xml:space="preserve">Kalimat </w:t>
      </w:r>
      <w:r w:rsidRPr="00553BA3">
        <w:rPr>
          <w:rStyle w:val="gen"/>
          <w:rFonts w:ascii="Avenir Next LT Pro" w:hAnsi="Avenir Next LT Pro"/>
          <w:i/>
          <w:iCs/>
          <w:sz w:val="28"/>
          <w:szCs w:val="28"/>
        </w:rPr>
        <w:t xml:space="preserve">yâ laytanî kuntu turâb[an] </w:t>
      </w:r>
      <w:r w:rsidRPr="00553BA3">
        <w:rPr>
          <w:rStyle w:val="gen"/>
          <w:rFonts w:ascii="Avenir Next LT Pro" w:hAnsi="Avenir Next LT Pro"/>
          <w:sz w:val="28"/>
          <w:szCs w:val="28"/>
        </w:rPr>
        <w:t>dalam ayat yang agung ini, menunjukkan kepada kita bahwa tanah yang terinjak-injak di dunia lebih baik keadaannya bagi manusia yang ingkar kepada Allah di akhirat kelak. Apakah penyesalan mereka bermanfaat? Tidak:</w:t>
      </w:r>
    </w:p>
    <w:p w14:paraId="0488926E" w14:textId="5A6C6AEE" w:rsidR="00553BA3" w:rsidRPr="00553BA3" w:rsidRDefault="00553BA3" w:rsidP="00553BA3">
      <w:pPr>
        <w:bidi/>
        <w:spacing w:line="240" w:lineRule="auto"/>
        <w:jc w:val="both"/>
        <w:rPr>
          <w:rStyle w:val="gen"/>
          <w:rFonts w:ascii="Avenir Next LT Pro" w:hAnsi="Avenir Next LT Pro" w:cs="KFGQPC Uthmanic Script HAFS"/>
          <w:sz w:val="36"/>
          <w:szCs w:val="36"/>
        </w:rPr>
      </w:pPr>
      <w:r w:rsidRPr="00553BA3">
        <w:rPr>
          <w:rStyle w:val="gen"/>
          <w:rFonts w:ascii="Avenir Next LT Pro" w:hAnsi="Avenir Next LT Pro" w:cs="KFGQPC Uthmanic Script HAFS"/>
          <w:sz w:val="36"/>
          <w:szCs w:val="36"/>
          <w:rtl/>
        </w:rPr>
        <w:t>وَجِيءَ يَوْمَئِذٍ بِجَهَنَّمَ ۚ يَوْمَئِذٍ يَتَذَكَّرُ الْإِنْسَانُ وَأَنَّىٰ لَهُ الذِّكْرَىٰ ٢٣ يَقُولُ يَا لَيْتَنِي قَدَّمْتُ لِحَيَاتِي ٢٤</w:t>
      </w:r>
    </w:p>
    <w:p w14:paraId="06663758" w14:textId="77777777" w:rsidR="00553BA3" w:rsidRPr="00553BA3" w:rsidRDefault="00553BA3" w:rsidP="00553BA3">
      <w:pPr>
        <w:spacing w:line="240" w:lineRule="auto"/>
        <w:jc w:val="both"/>
        <w:rPr>
          <w:rStyle w:val="gen"/>
          <w:rFonts w:ascii="Avenir Next LT Pro" w:hAnsi="Avenir Next LT Pro"/>
          <w:sz w:val="28"/>
          <w:szCs w:val="28"/>
        </w:rPr>
      </w:pPr>
      <w:r w:rsidRPr="00553BA3">
        <w:rPr>
          <w:rStyle w:val="gen"/>
          <w:rFonts w:ascii="Avenir Next LT Pro" w:hAnsi="Avenir Next LT Pro"/>
          <w:i/>
          <w:iCs/>
          <w:sz w:val="28"/>
          <w:szCs w:val="28"/>
        </w:rPr>
        <w:t xml:space="preserve">“Dan pada hari itu diperlihatkan neraka Jahannam; dan pada hari itu ingatlah manusia, akan tetapi tidak berguna lagi mengingat itu baginya. Dia mengatakan: "Alangkah baiknya kiranya aku dahulu mengerjakan (amal shalih) untuk hidupku ini.” </w:t>
      </w:r>
      <w:r w:rsidRPr="00553BA3">
        <w:rPr>
          <w:rStyle w:val="gen"/>
          <w:rFonts w:ascii="Avenir Next LT Pro" w:hAnsi="Avenir Next LT Pro"/>
          <w:sz w:val="28"/>
          <w:szCs w:val="28"/>
        </w:rPr>
        <w:t>(QS. Al-Fajr [89]: 23-24)</w:t>
      </w:r>
    </w:p>
    <w:p w14:paraId="4F5BC0DF" w14:textId="474EDF31" w:rsidR="00553BA3" w:rsidRPr="00553BA3" w:rsidRDefault="00553BA3" w:rsidP="00553BA3">
      <w:pPr>
        <w:spacing w:line="276" w:lineRule="auto"/>
        <w:ind w:firstLine="720"/>
        <w:jc w:val="both"/>
        <w:rPr>
          <w:rStyle w:val="gen"/>
          <w:rFonts w:ascii="Avenir Next LT Pro" w:hAnsi="Avenir Next LT Pro"/>
          <w:sz w:val="28"/>
          <w:szCs w:val="28"/>
        </w:rPr>
      </w:pPr>
      <w:bookmarkStart w:id="0" w:name="_Hlk116458420"/>
      <w:r w:rsidRPr="00553BA3">
        <w:rPr>
          <w:rStyle w:val="gen"/>
          <w:rFonts w:ascii="Avenir Next LT Pro" w:hAnsi="Avenir Next LT Pro"/>
          <w:sz w:val="28"/>
          <w:szCs w:val="28"/>
        </w:rPr>
        <w:t xml:space="preserve">Salah satu penyesalan mendalam yang takkan bisa ditanggulangi adalah penyesalan orang yang zhalim akibat menyelisihi jalan Rasulullah </w:t>
      </w:r>
      <w:r w:rsidR="001C031D" w:rsidRPr="001C031D">
        <w:rPr>
          <w:rStyle w:val="gen"/>
          <w:rFonts w:ascii="Avenir Next LT Pro" w:hAnsi="Avenir Next LT Pro" w:cs="Arial" w:hint="cs"/>
          <w:sz w:val="28"/>
          <w:szCs w:val="28"/>
          <w:rtl/>
        </w:rPr>
        <w:t>ﷺ</w:t>
      </w:r>
      <w:r w:rsidRPr="00553BA3">
        <w:rPr>
          <w:rStyle w:val="gen"/>
          <w:rFonts w:ascii="Avenir Next LT Pro" w:hAnsi="Avenir Next LT Pro"/>
          <w:sz w:val="28"/>
          <w:szCs w:val="28"/>
        </w:rPr>
        <w:t xml:space="preserve"> dan fanatik mengikuti jejak kesesatan orang lain akibat menjadikannya sebagai teman dekat (</w:t>
      </w:r>
      <w:r w:rsidRPr="00553BA3">
        <w:rPr>
          <w:rStyle w:val="gen"/>
          <w:rFonts w:ascii="Avenir Next LT Pro" w:hAnsi="Avenir Next LT Pro"/>
          <w:i/>
          <w:iCs/>
          <w:sz w:val="28"/>
          <w:szCs w:val="28"/>
        </w:rPr>
        <w:t>khalîl</w:t>
      </w:r>
      <w:r w:rsidRPr="00553BA3">
        <w:rPr>
          <w:rStyle w:val="gen"/>
          <w:rFonts w:ascii="Avenir Next LT Pro" w:hAnsi="Avenir Next LT Pro"/>
          <w:sz w:val="28"/>
          <w:szCs w:val="28"/>
        </w:rPr>
        <w:t>):</w:t>
      </w:r>
    </w:p>
    <w:p w14:paraId="0E03151D" w14:textId="7665D8C9" w:rsidR="00553BA3" w:rsidRPr="00553BA3" w:rsidRDefault="00553BA3" w:rsidP="00553BA3">
      <w:pPr>
        <w:bidi/>
        <w:spacing w:line="240" w:lineRule="auto"/>
        <w:jc w:val="both"/>
        <w:rPr>
          <w:rStyle w:val="gen"/>
          <w:rFonts w:ascii="Avenir Next LT Pro" w:hAnsi="Avenir Next LT Pro" w:cs="KFGQPC Uthmanic Script HAFS"/>
          <w:sz w:val="36"/>
          <w:szCs w:val="36"/>
        </w:rPr>
      </w:pPr>
      <w:r w:rsidRPr="00553BA3">
        <w:rPr>
          <w:rStyle w:val="gen"/>
          <w:rFonts w:ascii="Avenir Next LT Pro" w:hAnsi="Avenir Next LT Pro" w:cs="KFGQPC Uthmanic Script HAFS"/>
          <w:sz w:val="36"/>
          <w:szCs w:val="36"/>
          <w:rtl/>
        </w:rPr>
        <w:t>وَيَوْمَ يَعَضُّ الظَّالِمُ عَلَىٰ يَدَيْهِ يَقُولُ يَا لَيْتَنِي اتَّخَذْتُ مَعَ الرَّسُولِ سَبِيلًا ٢٧ يَا وَيْلَتَىٰ لَيْتَنِي لَمْ أَتَّخِذْ فُلَانًا خَلِيلًا ٢٨ لَقَدْ أَضَلَّنِي عَنِ الذِّكْرِ بَعْدَ إِذْ جَاءَنِي ۗ وَكَانَ الشَّيْطَانُ لِلْإِنْسَانِ خَذُولًا ٢٩</w:t>
      </w:r>
    </w:p>
    <w:p w14:paraId="274DB4CE" w14:textId="77777777" w:rsidR="00553BA3" w:rsidRPr="00553BA3" w:rsidRDefault="00553BA3" w:rsidP="00553BA3">
      <w:pPr>
        <w:spacing w:line="240" w:lineRule="auto"/>
        <w:jc w:val="both"/>
        <w:rPr>
          <w:rStyle w:val="gen"/>
          <w:rFonts w:ascii="Avenir Next LT Pro" w:hAnsi="Avenir Next LT Pro"/>
          <w:sz w:val="28"/>
          <w:szCs w:val="28"/>
        </w:rPr>
      </w:pPr>
      <w:r w:rsidRPr="00553BA3">
        <w:rPr>
          <w:rStyle w:val="gen"/>
          <w:rFonts w:ascii="Avenir Next LT Pro" w:hAnsi="Avenir Next LT Pro"/>
          <w:i/>
          <w:iCs/>
          <w:sz w:val="28"/>
          <w:szCs w:val="28"/>
        </w:rPr>
        <w:t xml:space="preserve">“Dan (ingatlah) hari (ketika itu) orang yang zalim menggigit dua tangannya, seraya berkata: "Aduhai kiranya (dulu) aku mengambil jalan bersama-sama Rasul. Kecelakaan besarlah bagiku; kiranya aku (dulu) tidak menjadikan si fulan itu teman akrabku. Sesungguhnya dia telah menyesatkan aku dari Al Quran ketika Al Quran itu telah datang kepadaku. Dan adalah syaitan itu tidak mau menolong manusia.” </w:t>
      </w:r>
      <w:r w:rsidRPr="00553BA3">
        <w:rPr>
          <w:rStyle w:val="gen"/>
          <w:rFonts w:ascii="Avenir Next LT Pro" w:hAnsi="Avenir Next LT Pro"/>
          <w:sz w:val="28"/>
          <w:szCs w:val="28"/>
        </w:rPr>
        <w:t>(QS. Al-Furqân [25]: 27-29)</w:t>
      </w:r>
    </w:p>
    <w:p w14:paraId="6B1E104F" w14:textId="79970A3D" w:rsidR="00553BA3" w:rsidRPr="00553BA3" w:rsidRDefault="00553BA3" w:rsidP="00553BA3">
      <w:pPr>
        <w:spacing w:line="276" w:lineRule="auto"/>
        <w:ind w:firstLine="720"/>
        <w:jc w:val="both"/>
        <w:rPr>
          <w:rStyle w:val="gen"/>
          <w:rFonts w:ascii="Avenir Next LT Pro" w:hAnsi="Avenir Next LT Pro"/>
          <w:sz w:val="28"/>
          <w:szCs w:val="28"/>
        </w:rPr>
      </w:pPr>
      <w:r w:rsidRPr="00553BA3">
        <w:rPr>
          <w:rStyle w:val="gen"/>
          <w:rFonts w:ascii="Avenir Next LT Pro" w:hAnsi="Avenir Next LT Pro"/>
          <w:sz w:val="28"/>
          <w:szCs w:val="28"/>
        </w:rPr>
        <w:t xml:space="preserve">Itulah hari dimana mereka yang menyelisihi jalan Rasulullah </w:t>
      </w:r>
      <w:r w:rsidR="001C031D" w:rsidRPr="001C031D">
        <w:rPr>
          <w:rStyle w:val="gen"/>
          <w:rFonts w:ascii="Avenir Next LT Pro" w:hAnsi="Avenir Next LT Pro" w:cs="Arial" w:hint="cs"/>
          <w:sz w:val="28"/>
          <w:szCs w:val="28"/>
          <w:rtl/>
        </w:rPr>
        <w:t>ﷺ</w:t>
      </w:r>
      <w:r w:rsidRPr="00553BA3">
        <w:rPr>
          <w:rStyle w:val="gen"/>
          <w:rFonts w:ascii="Avenir Next LT Pro" w:hAnsi="Avenir Next LT Pro"/>
          <w:sz w:val="28"/>
          <w:szCs w:val="28"/>
        </w:rPr>
        <w:t xml:space="preserve"> di dunia seraya memilih jalan-jalan kesesatan akan mendapati penyesalan tak bertepi di akhirat kelak. Kalimat </w:t>
      </w:r>
      <w:r w:rsidRPr="00553BA3">
        <w:rPr>
          <w:rStyle w:val="gen"/>
          <w:rFonts w:ascii="Avenir Next LT Pro" w:hAnsi="Avenir Next LT Pro"/>
          <w:i/>
          <w:iCs/>
          <w:sz w:val="28"/>
          <w:szCs w:val="28"/>
        </w:rPr>
        <w:t xml:space="preserve">ya’adhdhu al-zhâlim ‘alâ yadayhi </w:t>
      </w:r>
      <w:r w:rsidRPr="00553BA3">
        <w:rPr>
          <w:rStyle w:val="gen"/>
          <w:rFonts w:ascii="Avenir Next LT Pro" w:hAnsi="Avenir Next LT Pro"/>
          <w:sz w:val="28"/>
          <w:szCs w:val="28"/>
        </w:rPr>
        <w:t>(</w:t>
      </w:r>
      <w:r w:rsidRPr="00553BA3">
        <w:rPr>
          <w:rStyle w:val="gen"/>
          <w:rFonts w:ascii="Avenir Next LT Pro" w:hAnsi="Avenir Next LT Pro"/>
          <w:i/>
          <w:iCs/>
          <w:sz w:val="28"/>
          <w:szCs w:val="28"/>
        </w:rPr>
        <w:t>hari (ketika itu) orang yang zalim menggigit dua tangannya</w:t>
      </w:r>
      <w:r w:rsidRPr="00553BA3">
        <w:rPr>
          <w:rStyle w:val="gen"/>
          <w:rFonts w:ascii="Avenir Next LT Pro" w:hAnsi="Avenir Next LT Pro"/>
          <w:sz w:val="28"/>
          <w:szCs w:val="28"/>
        </w:rPr>
        <w:t>) menjadi kiasan (</w:t>
      </w:r>
      <w:r w:rsidRPr="00553BA3">
        <w:rPr>
          <w:rStyle w:val="gen"/>
          <w:rFonts w:ascii="Avenir Next LT Pro" w:hAnsi="Avenir Next LT Pro"/>
          <w:i/>
          <w:iCs/>
          <w:sz w:val="28"/>
          <w:szCs w:val="28"/>
        </w:rPr>
        <w:t>al-kinâyah</w:t>
      </w:r>
      <w:r w:rsidRPr="00553BA3">
        <w:rPr>
          <w:rStyle w:val="gen"/>
          <w:rFonts w:ascii="Avenir Next LT Pro" w:hAnsi="Avenir Next LT Pro"/>
          <w:sz w:val="28"/>
          <w:szCs w:val="28"/>
        </w:rPr>
        <w:t xml:space="preserve">) dari besarnya penyesalan mereka kelak di akhirat, hingga digambarkan menggigit </w:t>
      </w:r>
      <w:r w:rsidRPr="00553BA3">
        <w:rPr>
          <w:rStyle w:val="gen"/>
          <w:rFonts w:ascii="Avenir Next LT Pro" w:hAnsi="Avenir Next LT Pro"/>
          <w:sz w:val="28"/>
          <w:szCs w:val="28"/>
        </w:rPr>
        <w:lastRenderedPageBreak/>
        <w:t>kedua tangan, menjadi kiasan dari menggigit jari jemari itu sendiri (</w:t>
      </w:r>
      <w:r w:rsidRPr="00553BA3">
        <w:rPr>
          <w:rStyle w:val="gen"/>
          <w:rFonts w:ascii="Avenir Next LT Pro" w:hAnsi="Avenir Next LT Pro"/>
          <w:i/>
          <w:iCs/>
          <w:sz w:val="28"/>
          <w:szCs w:val="28"/>
        </w:rPr>
        <w:t>al-majâz al-mursal bi al-‘alâqah al-kulliyyah</w:t>
      </w:r>
      <w:r w:rsidRPr="00553BA3">
        <w:rPr>
          <w:rStyle w:val="gen"/>
          <w:rFonts w:ascii="Avenir Next LT Pro" w:hAnsi="Avenir Next LT Pro"/>
          <w:sz w:val="28"/>
          <w:szCs w:val="28"/>
        </w:rPr>
        <w:t>).</w:t>
      </w:r>
    </w:p>
    <w:p w14:paraId="66875669" w14:textId="77777777" w:rsidR="00885B92" w:rsidRPr="00965CC6" w:rsidRDefault="00885B92" w:rsidP="00885B92">
      <w:pPr>
        <w:spacing w:line="276" w:lineRule="auto"/>
        <w:jc w:val="both"/>
        <w:rPr>
          <w:rFonts w:ascii="Avenir Next LT Pro" w:hAnsi="Avenir Next LT Pro"/>
          <w:b/>
          <w:bCs/>
          <w:i/>
          <w:iCs/>
          <w:sz w:val="28"/>
          <w:szCs w:val="28"/>
          <w:lang w:val="sv-SE"/>
        </w:rPr>
      </w:pPr>
      <w:r w:rsidRPr="00965CC6">
        <w:rPr>
          <w:rFonts w:ascii="Avenir Next LT Pro" w:hAnsi="Avenir Next LT Pro"/>
          <w:b/>
          <w:bCs/>
          <w:i/>
          <w:iCs/>
          <w:sz w:val="28"/>
          <w:szCs w:val="28"/>
          <w:lang w:val="sv-SE"/>
        </w:rPr>
        <w:t>Hadirin jama’ah Jum’at -rahimakumullâh-</w:t>
      </w:r>
    </w:p>
    <w:p w14:paraId="7B649FDB" w14:textId="4433CA19" w:rsidR="00553BA3" w:rsidRPr="00553BA3" w:rsidRDefault="00553BA3" w:rsidP="00553BA3">
      <w:pPr>
        <w:spacing w:line="276" w:lineRule="auto"/>
        <w:ind w:firstLine="720"/>
        <w:jc w:val="both"/>
        <w:rPr>
          <w:rStyle w:val="gen"/>
          <w:rFonts w:ascii="Avenir Next LT Pro" w:hAnsi="Avenir Next LT Pro"/>
          <w:sz w:val="28"/>
          <w:szCs w:val="28"/>
        </w:rPr>
      </w:pPr>
      <w:r w:rsidRPr="00553BA3">
        <w:rPr>
          <w:rStyle w:val="gen"/>
          <w:rFonts w:ascii="Avenir Next LT Pro" w:hAnsi="Avenir Next LT Pro"/>
          <w:sz w:val="28"/>
          <w:szCs w:val="28"/>
        </w:rPr>
        <w:t>Meskipun turunnya ayat ini berkaitan dengan ‘Uqbah bin Abi Mu’ith (</w:t>
      </w:r>
      <w:r w:rsidRPr="00553BA3">
        <w:rPr>
          <w:rStyle w:val="gen"/>
          <w:rFonts w:ascii="Avenir Next LT Pro" w:hAnsi="Avenir Next LT Pro"/>
          <w:i/>
          <w:iCs/>
          <w:sz w:val="28"/>
          <w:szCs w:val="28"/>
        </w:rPr>
        <w:t>al-zhâlim</w:t>
      </w:r>
      <w:r w:rsidRPr="00553BA3">
        <w:rPr>
          <w:rStyle w:val="gen"/>
          <w:rFonts w:ascii="Avenir Next LT Pro" w:hAnsi="Avenir Next LT Pro"/>
          <w:sz w:val="28"/>
          <w:szCs w:val="28"/>
        </w:rPr>
        <w:t>) yang disesatkan Ubay bin Khalaf (</w:t>
      </w:r>
      <w:r w:rsidRPr="00553BA3">
        <w:rPr>
          <w:rStyle w:val="gen"/>
          <w:rFonts w:ascii="Avenir Next LT Pro" w:hAnsi="Avenir Next LT Pro"/>
          <w:i/>
          <w:iCs/>
          <w:sz w:val="28"/>
          <w:szCs w:val="28"/>
        </w:rPr>
        <w:t>fulân[an] khalîl[an]</w:t>
      </w:r>
      <w:r w:rsidRPr="00553BA3">
        <w:rPr>
          <w:rStyle w:val="gen"/>
          <w:rFonts w:ascii="Avenir Next LT Pro" w:hAnsi="Avenir Next LT Pro"/>
          <w:sz w:val="28"/>
          <w:szCs w:val="28"/>
        </w:rPr>
        <w:t xml:space="preserve">), jelasnya berlaku bagi setiap orang zhalim dan yang menyesatkannya, sebagaimana ditegaskan al-Hafizh Ibn Katsir dalam tafsirnya, dinukilkan Prof Dr Muhammad Ali al-Shabuni dalam </w:t>
      </w:r>
      <w:r w:rsidRPr="00553BA3">
        <w:rPr>
          <w:rStyle w:val="gen"/>
          <w:rFonts w:ascii="Avenir Next LT Pro" w:hAnsi="Avenir Next LT Pro"/>
          <w:i/>
          <w:iCs/>
          <w:sz w:val="28"/>
          <w:szCs w:val="28"/>
        </w:rPr>
        <w:t>Shafwat al-Tafâs</w:t>
      </w:r>
      <w:r w:rsidRPr="00553BA3">
        <w:rPr>
          <w:rStyle w:val="gen"/>
          <w:rFonts w:ascii="Avenir Next LT Pro" w:hAnsi="Avenir Next LT Pro"/>
          <w:i/>
          <w:iCs/>
          <w:sz w:val="28"/>
          <w:szCs w:val="28"/>
          <w:lang w:val="sv-SE"/>
        </w:rPr>
        <w:t>î</w:t>
      </w:r>
      <w:r w:rsidRPr="00553BA3">
        <w:rPr>
          <w:rStyle w:val="gen"/>
          <w:rFonts w:ascii="Avenir Next LT Pro" w:hAnsi="Avenir Next LT Pro"/>
          <w:i/>
          <w:iCs/>
          <w:sz w:val="28"/>
          <w:szCs w:val="28"/>
        </w:rPr>
        <w:t xml:space="preserve">r </w:t>
      </w:r>
      <w:r w:rsidRPr="00553BA3">
        <w:rPr>
          <w:rStyle w:val="gen"/>
          <w:rFonts w:ascii="Avenir Next LT Pro" w:hAnsi="Avenir Next LT Pro"/>
          <w:sz w:val="28"/>
          <w:szCs w:val="28"/>
        </w:rPr>
        <w:t>(</w:t>
      </w:r>
      <w:r w:rsidRPr="00553BA3">
        <w:rPr>
          <w:rStyle w:val="gen"/>
          <w:rFonts w:ascii="Avenir Next LT Pro" w:hAnsi="Avenir Next LT Pro"/>
          <w:sz w:val="28"/>
          <w:szCs w:val="28"/>
          <w:lang w:bidi="ar-IQ"/>
        </w:rPr>
        <w:t>II/331</w:t>
      </w:r>
      <w:r w:rsidRPr="00553BA3">
        <w:rPr>
          <w:rStyle w:val="gen"/>
          <w:rFonts w:ascii="Avenir Next LT Pro" w:hAnsi="Avenir Next LT Pro"/>
          <w:sz w:val="28"/>
          <w:szCs w:val="28"/>
        </w:rPr>
        <w:t>).</w:t>
      </w:r>
    </w:p>
    <w:p w14:paraId="5E5589D2" w14:textId="0EED42D7" w:rsidR="00553BA3" w:rsidRPr="00553BA3" w:rsidRDefault="00553BA3" w:rsidP="00553BA3">
      <w:pPr>
        <w:spacing w:line="276" w:lineRule="auto"/>
        <w:ind w:firstLine="720"/>
        <w:jc w:val="both"/>
        <w:rPr>
          <w:rStyle w:val="gen"/>
          <w:rFonts w:ascii="Avenir Next LT Pro" w:hAnsi="Avenir Next LT Pro"/>
          <w:sz w:val="28"/>
          <w:szCs w:val="28"/>
          <w:lang w:val="sv-SE"/>
        </w:rPr>
      </w:pPr>
      <w:r w:rsidRPr="00553BA3">
        <w:rPr>
          <w:rStyle w:val="gen"/>
          <w:rFonts w:ascii="Avenir Next LT Pro" w:hAnsi="Avenir Next LT Pro"/>
          <w:sz w:val="28"/>
          <w:szCs w:val="28"/>
          <w:lang w:val="sv-SE"/>
        </w:rPr>
        <w:t xml:space="preserve">Menariknya, al-Qur’an surat </w:t>
      </w:r>
      <w:r w:rsidRPr="00553BA3">
        <w:rPr>
          <w:rStyle w:val="gen"/>
          <w:rFonts w:ascii="Avenir Next LT Pro" w:hAnsi="Avenir Next LT Pro"/>
          <w:sz w:val="28"/>
          <w:szCs w:val="28"/>
        </w:rPr>
        <w:t xml:space="preserve">al-Furqân ayat 27-29 </w:t>
      </w:r>
      <w:r w:rsidRPr="00553BA3">
        <w:rPr>
          <w:rStyle w:val="gen"/>
          <w:rFonts w:ascii="Avenir Next LT Pro" w:hAnsi="Avenir Next LT Pro"/>
          <w:sz w:val="28"/>
          <w:szCs w:val="28"/>
          <w:lang w:val="sv-SE"/>
        </w:rPr>
        <w:t xml:space="preserve">memberikan panduan bagi setiap insan, menilai benar tidaknya suatu jalan, dikembalikan pada kesesuaiannya meniti jalan yang ditempuh Rasulullah </w:t>
      </w:r>
      <w:r w:rsidR="001C031D" w:rsidRPr="001C031D">
        <w:rPr>
          <w:rStyle w:val="gen"/>
          <w:rFonts w:ascii="Avenir Next LT Pro" w:hAnsi="Avenir Next LT Pro" w:cs="Arial" w:hint="cs"/>
          <w:sz w:val="28"/>
          <w:szCs w:val="28"/>
          <w:rtl/>
          <w:lang w:val="sv-SE"/>
        </w:rPr>
        <w:t>ﷺ</w:t>
      </w:r>
      <w:r w:rsidRPr="00553BA3">
        <w:rPr>
          <w:rStyle w:val="gen"/>
          <w:rFonts w:ascii="Avenir Next LT Pro" w:hAnsi="Avenir Next LT Pro"/>
          <w:sz w:val="28"/>
          <w:szCs w:val="28"/>
          <w:lang w:val="sv-SE"/>
        </w:rPr>
        <w:t xml:space="preserve">, yang menuntun manusia menapaki satu-satunya jalan menuju Allah. Kalimat </w:t>
      </w:r>
      <w:r w:rsidRPr="00553BA3">
        <w:rPr>
          <w:rStyle w:val="gen"/>
          <w:rFonts w:ascii="Avenir Next LT Pro" w:hAnsi="Avenir Next LT Pro"/>
          <w:i/>
          <w:iCs/>
          <w:sz w:val="28"/>
          <w:szCs w:val="28"/>
          <w:lang w:val="sv-SE"/>
        </w:rPr>
        <w:t xml:space="preserve">ma’a al-rasûl </w:t>
      </w:r>
      <w:r w:rsidRPr="00553BA3">
        <w:rPr>
          <w:rStyle w:val="gen"/>
          <w:rFonts w:ascii="Avenir Next LT Pro" w:hAnsi="Avenir Next LT Pro"/>
          <w:sz w:val="28"/>
          <w:szCs w:val="28"/>
          <w:lang w:val="sv-SE"/>
        </w:rPr>
        <w:t xml:space="preserve">dikedepankan daripada lafal </w:t>
      </w:r>
      <w:r w:rsidRPr="00553BA3">
        <w:rPr>
          <w:rStyle w:val="gen"/>
          <w:rFonts w:ascii="Avenir Next LT Pro" w:hAnsi="Avenir Next LT Pro"/>
          <w:i/>
          <w:iCs/>
          <w:sz w:val="28"/>
          <w:szCs w:val="28"/>
          <w:lang w:val="sv-SE"/>
        </w:rPr>
        <w:t xml:space="preserve">sabîl[an], </w:t>
      </w:r>
      <w:r w:rsidRPr="00553BA3">
        <w:rPr>
          <w:rStyle w:val="gen"/>
          <w:rFonts w:ascii="Avenir Next LT Pro" w:hAnsi="Avenir Next LT Pro"/>
          <w:sz w:val="28"/>
          <w:szCs w:val="28"/>
          <w:lang w:val="sv-SE"/>
        </w:rPr>
        <w:t>menegaskan sekaligus mengkhususkan (</w:t>
      </w:r>
      <w:r w:rsidRPr="00553BA3">
        <w:rPr>
          <w:rStyle w:val="gen"/>
          <w:rFonts w:ascii="Avenir Next LT Pro" w:hAnsi="Avenir Next LT Pro"/>
          <w:i/>
          <w:iCs/>
          <w:sz w:val="28"/>
          <w:szCs w:val="28"/>
          <w:lang w:val="sv-SE"/>
        </w:rPr>
        <w:t>qashr</w:t>
      </w:r>
      <w:r w:rsidRPr="00553BA3">
        <w:rPr>
          <w:rStyle w:val="gen"/>
          <w:rFonts w:ascii="Avenir Next LT Pro" w:hAnsi="Avenir Next LT Pro"/>
          <w:sz w:val="28"/>
          <w:szCs w:val="28"/>
          <w:lang w:val="sv-SE"/>
        </w:rPr>
        <w:t xml:space="preserve">) bahwa satu-satunya jalan kebaikan tersebut hanya jalan yang ditempuh Rasulullah </w:t>
      </w:r>
      <w:r w:rsidR="001C031D" w:rsidRPr="001C031D">
        <w:rPr>
          <w:rStyle w:val="gen"/>
          <w:rFonts w:ascii="Avenir Next LT Pro" w:hAnsi="Avenir Next LT Pro" w:cs="Arial" w:hint="cs"/>
          <w:sz w:val="28"/>
          <w:szCs w:val="28"/>
          <w:rtl/>
          <w:lang w:val="sv-SE"/>
        </w:rPr>
        <w:t>ﷺ</w:t>
      </w:r>
      <w:r w:rsidRPr="00553BA3">
        <w:rPr>
          <w:rStyle w:val="gen"/>
          <w:rFonts w:ascii="Avenir Next LT Pro" w:hAnsi="Avenir Next LT Pro"/>
          <w:sz w:val="28"/>
          <w:szCs w:val="28"/>
          <w:lang w:val="sv-SE"/>
        </w:rPr>
        <w:t>.</w:t>
      </w:r>
    </w:p>
    <w:p w14:paraId="12952179" w14:textId="0F84AC66" w:rsidR="00553BA3" w:rsidRPr="00553BA3" w:rsidRDefault="00553BA3" w:rsidP="00553BA3">
      <w:pPr>
        <w:spacing w:line="276" w:lineRule="auto"/>
        <w:ind w:firstLine="720"/>
        <w:jc w:val="both"/>
        <w:rPr>
          <w:rStyle w:val="gen"/>
          <w:rFonts w:ascii="Avenir Next LT Pro" w:hAnsi="Avenir Next LT Pro"/>
          <w:sz w:val="28"/>
          <w:szCs w:val="28"/>
          <w:lang w:val="sv-SE"/>
        </w:rPr>
      </w:pPr>
      <w:r w:rsidRPr="00553BA3">
        <w:rPr>
          <w:rStyle w:val="gen"/>
          <w:rFonts w:ascii="Avenir Next LT Pro" w:hAnsi="Avenir Next LT Pro"/>
          <w:sz w:val="28"/>
          <w:szCs w:val="28"/>
          <w:lang w:val="sv-SE"/>
        </w:rPr>
        <w:t xml:space="preserve">Diksi </w:t>
      </w:r>
      <w:r w:rsidRPr="00553BA3">
        <w:rPr>
          <w:rStyle w:val="gen"/>
          <w:rFonts w:ascii="Avenir Next LT Pro" w:hAnsi="Avenir Next LT Pro"/>
          <w:i/>
          <w:iCs/>
          <w:sz w:val="28"/>
          <w:szCs w:val="28"/>
          <w:lang w:val="sv-SE"/>
        </w:rPr>
        <w:t xml:space="preserve">sabîl[an] </w:t>
      </w:r>
      <w:r w:rsidRPr="00553BA3">
        <w:rPr>
          <w:rStyle w:val="gen"/>
          <w:rFonts w:ascii="Avenir Next LT Pro" w:hAnsi="Avenir Next LT Pro"/>
          <w:sz w:val="28"/>
          <w:szCs w:val="28"/>
          <w:lang w:val="sv-SE"/>
        </w:rPr>
        <w:t>(jalan) dipilih untuk menggambarkan keyakinan (</w:t>
      </w:r>
      <w:r w:rsidRPr="00553BA3">
        <w:rPr>
          <w:rStyle w:val="gen"/>
          <w:rFonts w:ascii="Avenir Next LT Pro" w:hAnsi="Avenir Next LT Pro"/>
          <w:i/>
          <w:iCs/>
          <w:sz w:val="28"/>
          <w:szCs w:val="28"/>
          <w:lang w:val="sv-SE"/>
        </w:rPr>
        <w:t>’aqîdah</w:t>
      </w:r>
      <w:r w:rsidRPr="00553BA3">
        <w:rPr>
          <w:rStyle w:val="gen"/>
          <w:rFonts w:ascii="Avenir Next LT Pro" w:hAnsi="Avenir Next LT Pro"/>
          <w:sz w:val="28"/>
          <w:szCs w:val="28"/>
          <w:lang w:val="sv-SE"/>
        </w:rPr>
        <w:t>) dan amal perbuatan (</w:t>
      </w:r>
      <w:r w:rsidRPr="00553BA3">
        <w:rPr>
          <w:rStyle w:val="gen"/>
          <w:rFonts w:ascii="Avenir Next LT Pro" w:hAnsi="Avenir Next LT Pro"/>
          <w:i/>
          <w:iCs/>
          <w:sz w:val="28"/>
          <w:szCs w:val="28"/>
          <w:lang w:val="sv-SE"/>
        </w:rPr>
        <w:t>syarî’ah</w:t>
      </w:r>
      <w:r w:rsidRPr="00553BA3">
        <w:rPr>
          <w:rStyle w:val="gen"/>
          <w:rFonts w:ascii="Avenir Next LT Pro" w:hAnsi="Avenir Next LT Pro"/>
          <w:sz w:val="28"/>
          <w:szCs w:val="28"/>
          <w:lang w:val="sv-SE"/>
        </w:rPr>
        <w:t xml:space="preserve">) yang ditegakkan Rasulullah </w:t>
      </w:r>
      <w:r w:rsidR="001C031D" w:rsidRPr="001C031D">
        <w:rPr>
          <w:rStyle w:val="gen"/>
          <w:rFonts w:ascii="Avenir Next LT Pro" w:hAnsi="Avenir Next LT Pro" w:cs="Arial" w:hint="cs"/>
          <w:sz w:val="28"/>
          <w:szCs w:val="28"/>
          <w:rtl/>
          <w:lang w:val="sv-SE"/>
        </w:rPr>
        <w:t>ﷺ</w:t>
      </w:r>
      <w:r w:rsidRPr="00553BA3">
        <w:rPr>
          <w:rStyle w:val="gen"/>
          <w:rFonts w:ascii="Avenir Next LT Pro" w:hAnsi="Avenir Next LT Pro"/>
          <w:sz w:val="28"/>
          <w:szCs w:val="28"/>
          <w:lang w:val="sv-SE"/>
        </w:rPr>
        <w:t xml:space="preserve"> dalam menyusuri jalan kehidupan. Akidah Islam sebagai fondasi kehidupan, dan syari’at Islam sebagai satu-satunya aturan yang diterapkan. Memilih selain akidah dan syari’at Islam sebagai dalam menjalani kehidupan adalah kezhaliman dan menjadi sebab penyesalan mendalam.</w:t>
      </w:r>
    </w:p>
    <w:bookmarkEnd w:id="0"/>
    <w:p w14:paraId="6609651E" w14:textId="749FF81B" w:rsidR="001C031D" w:rsidRDefault="00553BA3" w:rsidP="00FA7457">
      <w:pPr>
        <w:spacing w:line="276" w:lineRule="auto"/>
        <w:ind w:firstLine="720"/>
        <w:jc w:val="both"/>
        <w:rPr>
          <w:rStyle w:val="gen"/>
          <w:rFonts w:ascii="Avenir Next LT Pro" w:hAnsi="Avenir Next LT Pro"/>
          <w:sz w:val="28"/>
          <w:szCs w:val="28"/>
          <w:lang w:val="sv-SE"/>
        </w:rPr>
      </w:pPr>
      <w:r w:rsidRPr="00553BA3">
        <w:rPr>
          <w:rStyle w:val="gen"/>
          <w:rFonts w:ascii="Avenir Next LT Pro" w:hAnsi="Avenir Next LT Pro"/>
          <w:sz w:val="28"/>
          <w:szCs w:val="28"/>
          <w:lang w:val="sv-SE"/>
        </w:rPr>
        <w:t xml:space="preserve">Tidak ada jalan lain, mengingat diksi </w:t>
      </w:r>
      <w:r w:rsidRPr="00553BA3">
        <w:rPr>
          <w:rStyle w:val="gen"/>
          <w:rFonts w:ascii="Avenir Next LT Pro" w:hAnsi="Avenir Next LT Pro"/>
          <w:i/>
          <w:iCs/>
          <w:sz w:val="28"/>
          <w:szCs w:val="28"/>
          <w:lang w:val="sv-SE"/>
        </w:rPr>
        <w:t xml:space="preserve">sabîl[an] </w:t>
      </w:r>
      <w:r w:rsidRPr="00553BA3">
        <w:rPr>
          <w:rStyle w:val="gen"/>
          <w:rFonts w:ascii="Avenir Next LT Pro" w:hAnsi="Avenir Next LT Pro"/>
          <w:sz w:val="28"/>
          <w:szCs w:val="28"/>
          <w:lang w:val="sv-SE"/>
        </w:rPr>
        <w:t>(jalan) diungkapkan dalam bentuk kata tunggal (</w:t>
      </w:r>
      <w:r w:rsidRPr="00553BA3">
        <w:rPr>
          <w:rStyle w:val="gen"/>
          <w:rFonts w:ascii="Avenir Next LT Pro" w:hAnsi="Avenir Next LT Pro"/>
          <w:i/>
          <w:iCs/>
          <w:sz w:val="28"/>
          <w:szCs w:val="28"/>
          <w:lang w:val="sv-SE"/>
        </w:rPr>
        <w:t>al-mufrad</w:t>
      </w:r>
      <w:r w:rsidRPr="00553BA3">
        <w:rPr>
          <w:rStyle w:val="gen"/>
          <w:rFonts w:ascii="Avenir Next LT Pro" w:hAnsi="Avenir Next LT Pro"/>
          <w:sz w:val="28"/>
          <w:szCs w:val="28"/>
          <w:lang w:val="sv-SE"/>
        </w:rPr>
        <w:t>), menegaskan berbagai petunjuk pasti (</w:t>
      </w:r>
      <w:r w:rsidRPr="00553BA3">
        <w:rPr>
          <w:rStyle w:val="gen"/>
          <w:rFonts w:ascii="Avenir Next LT Pro" w:hAnsi="Avenir Next LT Pro"/>
          <w:i/>
          <w:iCs/>
          <w:sz w:val="28"/>
          <w:szCs w:val="28"/>
          <w:lang w:val="sv-SE"/>
        </w:rPr>
        <w:t>qath’î</w:t>
      </w:r>
      <w:r w:rsidRPr="00553BA3">
        <w:rPr>
          <w:rStyle w:val="gen"/>
          <w:rFonts w:ascii="Avenir Next LT Pro" w:hAnsi="Avenir Next LT Pro"/>
          <w:sz w:val="28"/>
          <w:szCs w:val="28"/>
          <w:lang w:val="sv-SE"/>
        </w:rPr>
        <w:t xml:space="preserve">) jalan Rasulullah </w:t>
      </w:r>
      <w:r w:rsidR="001C031D" w:rsidRPr="001C031D">
        <w:rPr>
          <w:rStyle w:val="gen"/>
          <w:rFonts w:ascii="Avenir Next LT Pro" w:hAnsi="Avenir Next LT Pro" w:cs="Arial" w:hint="cs"/>
          <w:sz w:val="28"/>
          <w:szCs w:val="28"/>
          <w:rtl/>
          <w:lang w:val="sv-SE"/>
        </w:rPr>
        <w:t>ﷺ</w:t>
      </w:r>
      <w:r w:rsidRPr="00553BA3">
        <w:rPr>
          <w:rStyle w:val="gen"/>
          <w:rFonts w:ascii="Avenir Next LT Pro" w:hAnsi="Avenir Next LT Pro"/>
          <w:sz w:val="28"/>
          <w:szCs w:val="28"/>
          <w:lang w:val="sv-SE"/>
        </w:rPr>
        <w:t xml:space="preserve"> sebagai satu-satunya jalan kebenaran, meraih kebahagiaan. Apakah jalan penuh kebingungan ala filosof; Plato (429-347 SM), Aristoteles (384-322 SM), Machiavelli (1467-1527), Thomas Hobbes (1588-1679), John Locke  (1632-1704), Montesquieu (1689-1755), Jean Jacques Russeau (1712-1778), Adam Smith (1723-1790), David Ricardo (1772-1823), Karl Marx (1818-1883), Friedrich Engels (1820–1895), dan yang semisalnya layak dijadikan jalan tandingan bagi jalannya Rasulullah </w:t>
      </w:r>
      <w:r w:rsidR="001C031D" w:rsidRPr="001C031D">
        <w:rPr>
          <w:rStyle w:val="gen"/>
          <w:rFonts w:ascii="Avenir Next LT Pro" w:hAnsi="Avenir Next LT Pro" w:cs="Arial" w:hint="cs"/>
          <w:sz w:val="28"/>
          <w:szCs w:val="28"/>
          <w:rtl/>
          <w:lang w:val="sv-SE"/>
        </w:rPr>
        <w:t>ﷺ</w:t>
      </w:r>
      <w:r w:rsidRPr="00553BA3">
        <w:rPr>
          <w:rStyle w:val="gen"/>
          <w:rFonts w:ascii="Avenir Next LT Pro" w:hAnsi="Avenir Next LT Pro"/>
          <w:sz w:val="28"/>
          <w:szCs w:val="28"/>
          <w:lang w:val="sv-SE"/>
        </w:rPr>
        <w:t xml:space="preserve"> menuju Allah? </w:t>
      </w:r>
    </w:p>
    <w:p w14:paraId="478B1C87" w14:textId="5274DB5A" w:rsidR="00315B8D" w:rsidRPr="00AE3376" w:rsidRDefault="00315B8D" w:rsidP="00315B8D">
      <w:pPr>
        <w:bidi/>
        <w:spacing w:line="240" w:lineRule="auto"/>
        <w:jc w:val="both"/>
        <w:rPr>
          <w:rFonts w:ascii="Avenir Next LT Pro" w:hAnsi="Avenir Next LT Pro" w:cs="KFGQPC Uthman Taha Naskh"/>
          <w:sz w:val="36"/>
          <w:szCs w:val="36"/>
        </w:rPr>
      </w:pPr>
      <w:r w:rsidRPr="00AE3376">
        <w:rPr>
          <w:rFonts w:ascii="Avenir Next LT Pro" w:hAnsi="Avenir Next LT Pro" w:cs="KFGQPC Uthman Taha Naskh"/>
          <w:sz w:val="36"/>
          <w:szCs w:val="36"/>
          <w:rtl/>
        </w:rPr>
        <w:t>بَارَكَ اللهُ لِيْ وَلَكُمْ فِى اْلقُرْآنِ اْلعَظِيْمِ، وَنَفَعَنِيْ وَإِيَّاكُمْ بِمَا فِيْهِ مِنَ الْآيَاتِ وَالذِّكْرِ الْحَكِيمِ وَتَقَبَّلَ اللهُ مِنَّا وَمِنْكُمْ تِلاَوَتَهُ وَإِنَّهُ هُوَ السَّمِيْعُ العَلِيْمُ، وَأَقُوْلُ قَوْلِيْ هَذَا فَأسْتَغْفِرُ اللهَ العَظِيْمَ إِنَّهُ هُوَ الغَفُوْرُ الرَّحِيْمُ</w:t>
      </w:r>
    </w:p>
    <w:p w14:paraId="1812D630" w14:textId="34E3388F" w:rsidR="005739DB" w:rsidRPr="00AE3376" w:rsidRDefault="000D4370" w:rsidP="00022AA3">
      <w:pPr>
        <w:bidi/>
        <w:spacing w:line="240" w:lineRule="auto"/>
        <w:jc w:val="center"/>
        <w:rPr>
          <w:rFonts w:ascii="Avenir Next LT Pro" w:hAnsi="Avenir Next LT Pro" w:cs="KFGQPC Uthman Taha Naskh"/>
          <w:b/>
          <w:bCs/>
          <w:sz w:val="36"/>
          <w:szCs w:val="36"/>
          <w:u w:val="single"/>
          <w:lang w:val="en-US"/>
        </w:rPr>
      </w:pPr>
      <w:r w:rsidRPr="00AE3376">
        <w:rPr>
          <w:rFonts w:ascii="Avenir Next LT Pro" w:hAnsi="Avenir Next LT Pro" w:cs="KFGQPC Uthman Taha Naskh"/>
          <w:b/>
          <w:bCs/>
          <w:sz w:val="36"/>
          <w:szCs w:val="36"/>
          <w:u w:val="single"/>
          <w:rtl/>
          <w:lang w:val="en-US"/>
        </w:rPr>
        <w:lastRenderedPageBreak/>
        <w:t>الخطبة الثانية</w:t>
      </w:r>
    </w:p>
    <w:p w14:paraId="51384A99" w14:textId="77777777" w:rsidR="00A15F82" w:rsidRPr="00AE3376" w:rsidRDefault="00A15F82" w:rsidP="00A15F82">
      <w:pPr>
        <w:bidi/>
        <w:spacing w:line="240" w:lineRule="auto"/>
        <w:jc w:val="center"/>
        <w:rPr>
          <w:rFonts w:ascii="Avenir Next LT Pro" w:hAnsi="Avenir Next LT Pro" w:cs="KFGQPC Uthman Taha Naskh"/>
          <w:sz w:val="36"/>
          <w:szCs w:val="36"/>
          <w:lang w:val="en-US"/>
        </w:rPr>
      </w:pPr>
      <w:r w:rsidRPr="00AE3376">
        <w:rPr>
          <w:rFonts w:ascii="Avenir Next LT Pro" w:hAnsi="Avenir Next LT Pro" w:cs="KFGQPC Uthman Taha Naskh"/>
          <w:sz w:val="36"/>
          <w:szCs w:val="36"/>
          <w:rtl/>
          <w:lang w:val="en-US"/>
        </w:rPr>
        <w:t>الحمد</w:t>
      </w:r>
      <w:r w:rsidRPr="00AE3376">
        <w:rPr>
          <w:rFonts w:ascii="Avenir Next LT Pro" w:hAnsi="Avenir Next LT Pro" w:cs="KFGQPC Uthman Taha Naskh"/>
          <w:sz w:val="36"/>
          <w:szCs w:val="36"/>
          <w:lang w:val="en-US"/>
        </w:rPr>
        <w:t xml:space="preserve"> </w:t>
      </w:r>
      <w:r w:rsidRPr="00AE3376">
        <w:rPr>
          <w:rFonts w:ascii="Avenir Next LT Pro" w:hAnsi="Avenir Next LT Pro" w:cs="KFGQPC Uthman Taha Naskh"/>
          <w:sz w:val="36"/>
          <w:szCs w:val="36"/>
          <w:rtl/>
          <w:lang w:val="en-US"/>
        </w:rPr>
        <w:t>لله رب العالمين والصلاة والسلام على رسول الله وعلى آله وصحبه أجمعين وبعد</w:t>
      </w:r>
    </w:p>
    <w:p w14:paraId="7792B362" w14:textId="77777777" w:rsidR="00A15F82" w:rsidRPr="00AE3376" w:rsidRDefault="00A15F82" w:rsidP="00A15F82">
      <w:pPr>
        <w:bidi/>
        <w:spacing w:line="240" w:lineRule="auto"/>
        <w:jc w:val="center"/>
        <w:rPr>
          <w:rFonts w:ascii="Avenir Next LT Pro" w:hAnsi="Avenir Next LT Pro" w:cs="KFGQPC Uthman Taha Naskh"/>
          <w:sz w:val="36"/>
          <w:szCs w:val="36"/>
        </w:rPr>
      </w:pPr>
      <w:r w:rsidRPr="00AE3376">
        <w:rPr>
          <w:rFonts w:ascii="Avenir Next LT Pro" w:hAnsi="Avenir Next LT Pro" w:cs="KFGQPC Uthman Taha Naskh"/>
          <w:sz w:val="36"/>
          <w:szCs w:val="36"/>
          <w:rtl/>
        </w:rPr>
        <w:t>يَا أَيُّهاَ الَّذِيْنَ ءَامَنُوا اتَّقُوا اللهَ حَقَّ تُقَاتِهِ وَلاَ تَمُوْتُنَّ إِلاَّ وَأَنتُمْ مُّسْلِمُوْنَ.</w:t>
      </w:r>
    </w:p>
    <w:p w14:paraId="1BD7FBB9" w14:textId="77777777" w:rsidR="00513CD7" w:rsidRPr="00513CD7" w:rsidRDefault="00513CD7" w:rsidP="00513CD7">
      <w:pPr>
        <w:spacing w:line="276" w:lineRule="auto"/>
        <w:jc w:val="both"/>
        <w:rPr>
          <w:rFonts w:ascii="Avenir Next LT Pro" w:hAnsi="Avenir Next LT Pro" w:cs="KFGQPC Uthmanic Script HAFS"/>
          <w:b/>
          <w:bCs/>
          <w:i/>
          <w:iCs/>
          <w:sz w:val="28"/>
          <w:szCs w:val="28"/>
          <w:lang w:val="sv-SE"/>
        </w:rPr>
      </w:pPr>
      <w:r w:rsidRPr="00513CD7">
        <w:rPr>
          <w:rFonts w:ascii="Avenir Next LT Pro" w:hAnsi="Avenir Next LT Pro" w:cs="KFGQPC Uthmanic Script HAFS"/>
          <w:b/>
          <w:bCs/>
          <w:i/>
          <w:iCs/>
          <w:sz w:val="28"/>
          <w:szCs w:val="28"/>
          <w:lang w:val="sv-SE"/>
        </w:rPr>
        <w:t>Hadirin jama’ah Jum’at -rahimakumullâh-</w:t>
      </w:r>
    </w:p>
    <w:p w14:paraId="56A6A198" w14:textId="77777777" w:rsidR="00273C13" w:rsidRPr="00553BA3" w:rsidRDefault="00273C13" w:rsidP="00273C13">
      <w:pPr>
        <w:spacing w:line="276" w:lineRule="auto"/>
        <w:ind w:firstLine="720"/>
        <w:jc w:val="both"/>
        <w:rPr>
          <w:rFonts w:ascii="Avenir Next LT Pro" w:hAnsi="Avenir Next LT Pro"/>
          <w:sz w:val="28"/>
          <w:szCs w:val="28"/>
          <w:lang w:val="sv-SE"/>
        </w:rPr>
      </w:pPr>
      <w:r w:rsidRPr="00553BA3">
        <w:rPr>
          <w:rStyle w:val="gen"/>
          <w:rFonts w:ascii="Avenir Next LT Pro" w:hAnsi="Avenir Next LT Pro"/>
          <w:sz w:val="28"/>
          <w:szCs w:val="28"/>
          <w:lang w:val="sv-SE"/>
        </w:rPr>
        <w:t xml:space="preserve">Hendaknya ingat dengan firman </w:t>
      </w:r>
      <w:r w:rsidRPr="00553BA3">
        <w:rPr>
          <w:rFonts w:ascii="Avenir Next LT Pro" w:hAnsi="Avenir Next LT Pro"/>
          <w:sz w:val="28"/>
          <w:szCs w:val="28"/>
          <w:lang w:val="sv-SE"/>
        </w:rPr>
        <w:t>Allah:</w:t>
      </w:r>
    </w:p>
    <w:p w14:paraId="519215F7" w14:textId="77777777" w:rsidR="00273C13" w:rsidRPr="00FA7457" w:rsidRDefault="00273C13" w:rsidP="00273C13">
      <w:pPr>
        <w:bidi/>
        <w:spacing w:line="240" w:lineRule="auto"/>
        <w:jc w:val="both"/>
        <w:rPr>
          <w:rFonts w:ascii="Avenir Next LT Pro" w:hAnsi="Avenir Next LT Pro" w:cs="KFGQPC Uthmanic Script HAFS"/>
          <w:sz w:val="36"/>
          <w:szCs w:val="36"/>
        </w:rPr>
      </w:pPr>
      <w:r w:rsidRPr="00FA7457">
        <w:rPr>
          <w:rFonts w:ascii="Avenir Next LT Pro" w:hAnsi="Avenir Next LT Pro" w:cs="KFGQPC Uthmanic Script HAFS"/>
          <w:sz w:val="36"/>
          <w:szCs w:val="36"/>
          <w:rtl/>
        </w:rPr>
        <w:t>وَمَنْ يُشَاقِقِ الرَّسُولَ مِنْ بَعْدِ مَا تَبَيَّنَ لَهُ الْهُدَىٰ وَيَتَّبِعْ غَيْرَ سَبِيلِ الْمُؤْمِنِينَ نُوَلِّهِ مَا تَوَلَّىٰ وَنُصْلِهِ جَهَنَّمَ صلى ‏وَسَاءَتْ مَصِيرًا</w:t>
      </w:r>
      <w:r w:rsidRPr="00FA7457">
        <w:rPr>
          <w:rFonts w:ascii="Avenir Next LT Pro" w:hAnsi="Avenir Next LT Pro" w:cs="KFGQPC Uthmanic Script HAFS"/>
          <w:sz w:val="36"/>
          <w:szCs w:val="36"/>
        </w:rPr>
        <w:t xml:space="preserve"> </w:t>
      </w:r>
      <w:r w:rsidRPr="00FA7457">
        <w:rPr>
          <w:rFonts w:ascii="Avenir Next LT Pro" w:hAnsi="Avenir Next LT Pro" w:cs="KFGQPC Uthmanic Script HAFS"/>
          <w:sz w:val="36"/>
          <w:szCs w:val="36"/>
          <w:rtl/>
        </w:rPr>
        <w:t>١١٥</w:t>
      </w:r>
    </w:p>
    <w:p w14:paraId="6C618516" w14:textId="77777777" w:rsidR="00273C13" w:rsidRPr="00553BA3" w:rsidRDefault="00273C13" w:rsidP="00273C13">
      <w:pPr>
        <w:spacing w:line="240" w:lineRule="auto"/>
        <w:jc w:val="both"/>
        <w:rPr>
          <w:rFonts w:ascii="Avenir Next LT Pro" w:hAnsi="Avenir Next LT Pro"/>
          <w:sz w:val="28"/>
          <w:szCs w:val="28"/>
          <w:lang w:val="sv-SE"/>
        </w:rPr>
      </w:pPr>
      <w:r w:rsidRPr="00553BA3">
        <w:rPr>
          <w:rFonts w:ascii="Avenir Next LT Pro" w:hAnsi="Avenir Next LT Pro"/>
          <w:i/>
          <w:iCs/>
          <w:sz w:val="28"/>
          <w:szCs w:val="28"/>
          <w:lang w:val="sv-SE"/>
        </w:rPr>
        <w:t>“Dan siapa saja yang menentang Rasul sesudah jelas datang kepadanya petunjuk, dan mengikuti jalan orang-orang yang tidak beriman. Kami biarkan ia leluasa dengan kesesatannya (yakni menentang Rasul dan mengikuti jalan orang-orang kafir-pen.) kemudian Kami seret ke dalam jahannam. Dan jahannam itu seburuk-buruk tempat kembali.”</w:t>
      </w:r>
      <w:r w:rsidRPr="00553BA3">
        <w:rPr>
          <w:rFonts w:ascii="Avenir Next LT Pro" w:hAnsi="Avenir Next LT Pro"/>
          <w:sz w:val="28"/>
          <w:szCs w:val="28"/>
          <w:lang w:val="sv-SE"/>
        </w:rPr>
        <w:t xml:space="preserve"> (QS. Al-Nisâ’ [4]: 115)</w:t>
      </w:r>
    </w:p>
    <w:p w14:paraId="743B8D75" w14:textId="77777777" w:rsidR="00273C13" w:rsidRPr="00553BA3" w:rsidRDefault="00273C13" w:rsidP="00273C13">
      <w:pPr>
        <w:spacing w:line="276" w:lineRule="auto"/>
        <w:ind w:firstLine="720"/>
        <w:jc w:val="both"/>
        <w:rPr>
          <w:rStyle w:val="gen"/>
          <w:rFonts w:ascii="Avenir Next LT Pro" w:hAnsi="Avenir Next LT Pro"/>
          <w:sz w:val="28"/>
          <w:szCs w:val="28"/>
          <w:lang w:val="sv-SE"/>
        </w:rPr>
      </w:pPr>
      <w:r w:rsidRPr="00553BA3">
        <w:rPr>
          <w:rFonts w:ascii="Avenir Next LT Pro" w:hAnsi="Avenir Next LT Pro"/>
          <w:sz w:val="28"/>
          <w:szCs w:val="28"/>
          <w:lang w:val="sv-SE"/>
        </w:rPr>
        <w:t xml:space="preserve">Ancaman serius, </w:t>
      </w:r>
      <w:r w:rsidRPr="00553BA3">
        <w:rPr>
          <w:rFonts w:ascii="Avenir Next LT Pro" w:hAnsi="Avenir Next LT Pro"/>
          <w:i/>
          <w:iCs/>
          <w:sz w:val="28"/>
          <w:szCs w:val="28"/>
          <w:lang w:val="sv-SE"/>
        </w:rPr>
        <w:t xml:space="preserve">“Kami biarkan ia leluasa dengan kesesatannya (yakni menentang Rasul dan mengikuti jalan orang-orang kafir) kemudian Kami seret ke dalam jahannam”, </w:t>
      </w:r>
      <w:r w:rsidRPr="00553BA3">
        <w:rPr>
          <w:rFonts w:ascii="Avenir Next LT Pro" w:hAnsi="Avenir Next LT Pro"/>
          <w:sz w:val="28"/>
          <w:szCs w:val="28"/>
          <w:lang w:val="sv-SE"/>
        </w:rPr>
        <w:t>jelas merupakan peringatan keras yang tidak boleh diabaikan barang sejenak.</w:t>
      </w:r>
    </w:p>
    <w:p w14:paraId="6E85742A" w14:textId="12F8D637" w:rsidR="00273C13" w:rsidRPr="00273C13" w:rsidRDefault="00273C13" w:rsidP="00273C13">
      <w:pPr>
        <w:spacing w:line="276" w:lineRule="auto"/>
        <w:ind w:firstLine="720"/>
        <w:jc w:val="both"/>
        <w:rPr>
          <w:rStyle w:val="gen"/>
          <w:rFonts w:ascii="Avenir Next LT Pro" w:hAnsi="Avenir Next LT Pro"/>
          <w:sz w:val="28"/>
          <w:szCs w:val="28"/>
          <w:lang w:val="sv-SE"/>
        </w:rPr>
      </w:pPr>
      <w:r w:rsidRPr="00273C13">
        <w:rPr>
          <w:rStyle w:val="gen"/>
          <w:rFonts w:ascii="Avenir Next LT Pro" w:hAnsi="Avenir Next LT Pro"/>
          <w:sz w:val="28"/>
          <w:szCs w:val="28"/>
          <w:lang w:val="sv-SE"/>
        </w:rPr>
        <w:t xml:space="preserve">Apa sebab kesesatan mereka? Diperjelas dalam ungkapan </w:t>
      </w:r>
      <w:r w:rsidRPr="00273C13">
        <w:rPr>
          <w:rStyle w:val="gen"/>
          <w:rFonts w:ascii="Avenir Next LT Pro" w:hAnsi="Avenir Next LT Pro"/>
          <w:i/>
          <w:iCs/>
          <w:sz w:val="28"/>
          <w:szCs w:val="28"/>
          <w:lang w:val="sv-SE"/>
        </w:rPr>
        <w:t xml:space="preserve">laytanî lam attakhidz fulân[an] khalîl[an] </w:t>
      </w:r>
      <w:r w:rsidRPr="00273C13">
        <w:rPr>
          <w:rStyle w:val="gen"/>
          <w:rFonts w:ascii="Avenir Next LT Pro" w:hAnsi="Avenir Next LT Pro"/>
          <w:sz w:val="28"/>
          <w:szCs w:val="28"/>
          <w:lang w:val="sv-SE"/>
        </w:rPr>
        <w:t>(</w:t>
      </w:r>
      <w:r w:rsidRPr="00273C13">
        <w:rPr>
          <w:rStyle w:val="gen"/>
          <w:rFonts w:ascii="Avenir Next LT Pro" w:hAnsi="Avenir Next LT Pro"/>
          <w:i/>
          <w:iCs/>
          <w:sz w:val="28"/>
          <w:szCs w:val="28"/>
          <w:lang w:val="sv-SE"/>
        </w:rPr>
        <w:t xml:space="preserve">kiranya aku (dulu) tidak menjadikan si fulan itu teman akrabku), </w:t>
      </w:r>
      <w:r w:rsidRPr="00273C13">
        <w:rPr>
          <w:rStyle w:val="gen"/>
          <w:rFonts w:ascii="Avenir Next LT Pro" w:hAnsi="Avenir Next LT Pro"/>
          <w:sz w:val="28"/>
          <w:szCs w:val="28"/>
          <w:lang w:val="sv-SE"/>
        </w:rPr>
        <w:t xml:space="preserve">karena lafal </w:t>
      </w:r>
      <w:r w:rsidRPr="00273C13">
        <w:rPr>
          <w:rStyle w:val="gen"/>
          <w:rFonts w:ascii="Avenir Next LT Pro" w:hAnsi="Avenir Next LT Pro"/>
          <w:i/>
          <w:iCs/>
          <w:sz w:val="28"/>
          <w:szCs w:val="28"/>
          <w:lang w:val="sv-SE"/>
        </w:rPr>
        <w:t xml:space="preserve">fulân </w:t>
      </w:r>
      <w:r w:rsidRPr="00273C13">
        <w:rPr>
          <w:rStyle w:val="gen"/>
          <w:rFonts w:ascii="Avenir Next LT Pro" w:hAnsi="Avenir Next LT Pro"/>
          <w:sz w:val="28"/>
          <w:szCs w:val="28"/>
          <w:lang w:val="sv-SE"/>
        </w:rPr>
        <w:t>menjadi kiasan lain (</w:t>
      </w:r>
      <w:r w:rsidRPr="00273C13">
        <w:rPr>
          <w:rStyle w:val="gen"/>
          <w:rFonts w:ascii="Avenir Next LT Pro" w:hAnsi="Avenir Next LT Pro"/>
          <w:i/>
          <w:iCs/>
          <w:sz w:val="28"/>
          <w:szCs w:val="28"/>
          <w:lang w:val="sv-SE"/>
        </w:rPr>
        <w:t>kinâyah</w:t>
      </w:r>
      <w:r w:rsidRPr="00273C13">
        <w:rPr>
          <w:rStyle w:val="gen"/>
          <w:rFonts w:ascii="Avenir Next LT Pro" w:hAnsi="Avenir Next LT Pro"/>
          <w:sz w:val="28"/>
          <w:szCs w:val="28"/>
          <w:lang w:val="sv-SE"/>
        </w:rPr>
        <w:t xml:space="preserve">) dari orang yang menyesatkan, al-Hafizh al-Qurthubi (w. 671 H) dalam tafsirnya (XIII/26) menuturkan bahwa lafal </w:t>
      </w:r>
      <w:r w:rsidRPr="00273C13">
        <w:rPr>
          <w:rStyle w:val="gen"/>
          <w:rFonts w:ascii="Avenir Next LT Pro" w:hAnsi="Avenir Next LT Pro"/>
          <w:i/>
          <w:iCs/>
          <w:sz w:val="28"/>
          <w:szCs w:val="28"/>
          <w:lang w:val="sv-SE"/>
        </w:rPr>
        <w:t xml:space="preserve">fulân </w:t>
      </w:r>
      <w:r w:rsidRPr="00273C13">
        <w:rPr>
          <w:rStyle w:val="gen"/>
          <w:rFonts w:ascii="Avenir Next LT Pro" w:hAnsi="Avenir Next LT Pro"/>
          <w:sz w:val="28"/>
          <w:szCs w:val="28"/>
          <w:lang w:val="sv-SE"/>
        </w:rPr>
        <w:t>dipilih sebagai julukan lain (</w:t>
      </w:r>
      <w:r w:rsidRPr="00273C13">
        <w:rPr>
          <w:rStyle w:val="gen"/>
          <w:rFonts w:ascii="Avenir Next LT Pro" w:hAnsi="Avenir Next LT Pro"/>
          <w:i/>
          <w:iCs/>
          <w:sz w:val="28"/>
          <w:szCs w:val="28"/>
          <w:lang w:val="sv-SE"/>
        </w:rPr>
        <w:t>kinâyah</w:t>
      </w:r>
      <w:r w:rsidRPr="00273C13">
        <w:rPr>
          <w:rStyle w:val="gen"/>
          <w:rFonts w:ascii="Avenir Next LT Pro" w:hAnsi="Avenir Next LT Pro"/>
          <w:sz w:val="28"/>
          <w:szCs w:val="28"/>
          <w:lang w:val="sv-SE"/>
        </w:rPr>
        <w:t xml:space="preserve">) dari sosok yang namanya disamarkan agar peringatan ayat ini berlaku bagi seluruh orang yang melakukan perbuatan serupa, menunjukkan resiko ketika menjadikan orang yang tersesat sebagai teman pergaulan, terlebih sebagai panutan. </w:t>
      </w:r>
    </w:p>
    <w:p w14:paraId="10C65B75" w14:textId="39B2C2F7" w:rsidR="00273C13" w:rsidRPr="00273C13" w:rsidRDefault="00273C13" w:rsidP="00273C13">
      <w:pPr>
        <w:spacing w:line="276" w:lineRule="auto"/>
        <w:ind w:firstLine="720"/>
        <w:jc w:val="both"/>
        <w:rPr>
          <w:rFonts w:ascii="Avenir Next LT Pro" w:hAnsi="Avenir Next LT Pro" w:cs="LPMQ Isep Misbah"/>
          <w:color w:val="000000" w:themeColor="text1"/>
          <w:sz w:val="28"/>
          <w:szCs w:val="28"/>
          <w:lang w:val="sv-SE"/>
        </w:rPr>
      </w:pPr>
      <w:r w:rsidRPr="00273C13">
        <w:rPr>
          <w:rStyle w:val="gen"/>
          <w:rFonts w:ascii="Avenir Next LT Pro" w:hAnsi="Avenir Next LT Pro"/>
          <w:sz w:val="28"/>
          <w:szCs w:val="28"/>
          <w:lang w:val="sv-SE"/>
        </w:rPr>
        <w:t xml:space="preserve">Alangkah agungnya pesan di balik hadits dari </w:t>
      </w:r>
      <w:r w:rsidRPr="00273C13">
        <w:rPr>
          <w:rFonts w:ascii="Avenir Next LT Pro" w:hAnsi="Avenir Next LT Pro"/>
          <w:color w:val="000000" w:themeColor="text1"/>
          <w:sz w:val="28"/>
          <w:szCs w:val="28"/>
          <w:lang w:val="sv-SE"/>
        </w:rPr>
        <w:t xml:space="preserve">Abu Sa’id al-Khudri r.a., bahwa ia mendengar Rasulullah </w:t>
      </w:r>
      <w:r w:rsidR="001A181F" w:rsidRPr="001A181F">
        <w:rPr>
          <w:rFonts w:ascii="Avenir Next LT Pro" w:hAnsi="Avenir Next LT Pro" w:cs="Arial" w:hint="cs"/>
          <w:color w:val="000000" w:themeColor="text1"/>
          <w:sz w:val="28"/>
          <w:szCs w:val="28"/>
          <w:rtl/>
          <w:lang w:val="sv-SE"/>
        </w:rPr>
        <w:t>ﷺ</w:t>
      </w:r>
      <w:r w:rsidRPr="00273C13">
        <w:rPr>
          <w:rFonts w:ascii="Avenir Next LT Pro" w:hAnsi="Avenir Next LT Pro"/>
          <w:color w:val="000000" w:themeColor="text1"/>
          <w:sz w:val="28"/>
          <w:szCs w:val="28"/>
          <w:lang w:val="sv-SE"/>
        </w:rPr>
        <w:t xml:space="preserve"> bersabda:</w:t>
      </w:r>
    </w:p>
    <w:p w14:paraId="24AF5612" w14:textId="77777777" w:rsidR="00273C13" w:rsidRPr="006E3313" w:rsidRDefault="00273C13" w:rsidP="00273C13">
      <w:pPr>
        <w:pStyle w:val="NoSpacing"/>
        <w:bidi/>
        <w:jc w:val="both"/>
        <w:rPr>
          <w:rFonts w:ascii="Avenir Next LT Pro" w:hAnsi="Avenir Next LT Pro" w:cs="KFGQPC Uthman Taha Naskh"/>
          <w:color w:val="000000" w:themeColor="text1"/>
          <w:sz w:val="36"/>
          <w:szCs w:val="36"/>
          <w:lang w:val="sv-SE"/>
        </w:rPr>
      </w:pPr>
      <w:r w:rsidRPr="006E3313">
        <w:rPr>
          <w:rFonts w:ascii="Cambria" w:hAnsi="Cambria" w:cs="KFGQPC Uthman Taha Naskh" w:hint="cs"/>
          <w:color w:val="000000" w:themeColor="text1"/>
          <w:sz w:val="36"/>
          <w:szCs w:val="36"/>
          <w:rtl/>
          <w:lang w:val="sv-SE"/>
        </w:rPr>
        <w:t>«</w:t>
      </w:r>
      <w:r w:rsidRPr="006E3313">
        <w:rPr>
          <w:rFonts w:ascii="Avenir Next LT Pro" w:hAnsi="Avenir Next LT Pro" w:cs="KFGQPC Uthman Taha Naskh" w:hint="cs"/>
          <w:color w:val="000000" w:themeColor="text1"/>
          <w:sz w:val="36"/>
          <w:szCs w:val="36"/>
          <w:rtl/>
          <w:lang w:val="sv-SE"/>
        </w:rPr>
        <w:t>لاَ</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تُصَاحِبْ</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إِلاَّ</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مُؤْمِنًا</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وَلاَ</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يَأْكُلْ</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طَعَامَكَ</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إِلاَّ</w:t>
      </w:r>
      <w:r w:rsidRPr="006E3313">
        <w:rPr>
          <w:rFonts w:ascii="Avenir Next LT Pro" w:hAnsi="Avenir Next LT Pro" w:cs="KFGQPC Uthman Taha Naskh"/>
          <w:color w:val="000000" w:themeColor="text1"/>
          <w:sz w:val="36"/>
          <w:szCs w:val="36"/>
          <w:rtl/>
          <w:lang w:val="sv-SE"/>
        </w:rPr>
        <w:t xml:space="preserve"> </w:t>
      </w:r>
      <w:r w:rsidRPr="006E3313">
        <w:rPr>
          <w:rFonts w:ascii="Avenir Next LT Pro" w:hAnsi="Avenir Next LT Pro" w:cs="KFGQPC Uthman Taha Naskh" w:hint="cs"/>
          <w:color w:val="000000" w:themeColor="text1"/>
          <w:sz w:val="36"/>
          <w:szCs w:val="36"/>
          <w:rtl/>
          <w:lang w:val="sv-SE"/>
        </w:rPr>
        <w:t>تَقِيٌّ</w:t>
      </w:r>
      <w:r w:rsidRPr="006E3313">
        <w:rPr>
          <w:rFonts w:ascii="Cambria" w:hAnsi="Cambria" w:cs="KFGQPC Uthman Taha Naskh" w:hint="cs"/>
          <w:color w:val="000000" w:themeColor="text1"/>
          <w:sz w:val="36"/>
          <w:szCs w:val="36"/>
          <w:rtl/>
          <w:lang w:val="sv-SE"/>
        </w:rPr>
        <w:t>»</w:t>
      </w:r>
    </w:p>
    <w:p w14:paraId="7585BDB6" w14:textId="77777777" w:rsidR="00273C13" w:rsidRPr="00273C13" w:rsidRDefault="00273C13" w:rsidP="00273C13">
      <w:pPr>
        <w:spacing w:line="240" w:lineRule="auto"/>
        <w:jc w:val="both"/>
        <w:rPr>
          <w:rFonts w:ascii="Avenir Next LT Pro" w:hAnsi="Avenir Next LT Pro"/>
          <w:i/>
          <w:iCs/>
          <w:color w:val="000000" w:themeColor="text1"/>
          <w:sz w:val="28"/>
          <w:szCs w:val="28"/>
          <w:lang w:val="sv-SE"/>
        </w:rPr>
      </w:pPr>
      <w:r w:rsidRPr="00273C13">
        <w:rPr>
          <w:rFonts w:ascii="Avenir Next LT Pro" w:hAnsi="Avenir Next LT Pro" w:cs="Times New Roman"/>
          <w:i/>
          <w:iCs/>
          <w:color w:val="000000" w:themeColor="text1"/>
          <w:sz w:val="28"/>
          <w:szCs w:val="28"/>
          <w:lang w:val="sv-SE"/>
        </w:rPr>
        <w:t>“</w:t>
      </w:r>
      <w:r w:rsidRPr="00273C13">
        <w:rPr>
          <w:rFonts w:ascii="Avenir Next LT Pro" w:hAnsi="Avenir Next LT Pro"/>
          <w:i/>
          <w:iCs/>
          <w:color w:val="000000" w:themeColor="text1"/>
          <w:sz w:val="28"/>
          <w:szCs w:val="28"/>
          <w:lang w:val="sv-SE"/>
        </w:rPr>
        <w:t>Janganlah engkau bergaul kecuali dengan orang beriman, dan jangan ada yang memakan makananmu kecuali orang yang bertaqwa.”</w:t>
      </w:r>
      <w:r w:rsidRPr="00273C13">
        <w:rPr>
          <w:rFonts w:ascii="Avenir Next LT Pro" w:hAnsi="Avenir Next LT Pro"/>
          <w:color w:val="000000" w:themeColor="text1"/>
          <w:sz w:val="28"/>
          <w:szCs w:val="28"/>
          <w:lang w:val="sv-SE"/>
        </w:rPr>
        <w:t xml:space="preserve"> (HR. Ahmad, Al-Tirmidzi)</w:t>
      </w:r>
    </w:p>
    <w:p w14:paraId="792D2895" w14:textId="14F71DDD" w:rsidR="00273C13" w:rsidRPr="00273C13" w:rsidRDefault="00273C13" w:rsidP="00F53015">
      <w:pPr>
        <w:spacing w:line="276" w:lineRule="auto"/>
        <w:ind w:firstLine="720"/>
        <w:jc w:val="both"/>
        <w:rPr>
          <w:rFonts w:ascii="Avenir Next LT Pro" w:hAnsi="Avenir Next LT Pro"/>
          <w:color w:val="000000" w:themeColor="text1"/>
          <w:sz w:val="28"/>
          <w:szCs w:val="28"/>
          <w:lang w:val="sv-SE"/>
        </w:rPr>
      </w:pPr>
      <w:r w:rsidRPr="00273C13">
        <w:rPr>
          <w:rFonts w:ascii="Avenir Next LT Pro" w:hAnsi="Avenir Next LT Pro"/>
          <w:color w:val="000000" w:themeColor="text1"/>
          <w:sz w:val="28"/>
          <w:szCs w:val="28"/>
          <w:lang w:val="sv-SE"/>
        </w:rPr>
        <w:lastRenderedPageBreak/>
        <w:t xml:space="preserve">Hadits ini menganjurkan bergaul dan bersahabat dengan orang yang beriman dan bertakwa, diumpamakan dengan ungkapan, </w:t>
      </w:r>
      <w:r w:rsidRPr="00273C13">
        <w:rPr>
          <w:rFonts w:ascii="Avenir Next LT Pro" w:hAnsi="Avenir Next LT Pro"/>
          <w:i/>
          <w:iCs/>
          <w:color w:val="000000" w:themeColor="text1"/>
          <w:sz w:val="28"/>
          <w:szCs w:val="28"/>
          <w:lang w:val="sv-SE"/>
        </w:rPr>
        <w:t>tidak memakan makananmu kecuali orang yang bertakwa</w:t>
      </w:r>
      <w:r w:rsidRPr="00273C13">
        <w:rPr>
          <w:rFonts w:ascii="Avenir Next LT Pro" w:hAnsi="Avenir Next LT Pro"/>
          <w:color w:val="000000" w:themeColor="text1"/>
          <w:sz w:val="28"/>
          <w:szCs w:val="28"/>
          <w:lang w:val="sv-SE"/>
        </w:rPr>
        <w:t xml:space="preserve">, diperjelas atsar ’Umar bin al-Khaththab r.a. –sebagaimana diketengahkan al-Imam al-Baghawi dalam </w:t>
      </w:r>
      <w:r w:rsidRPr="00273C13">
        <w:rPr>
          <w:rFonts w:ascii="Avenir Next LT Pro" w:hAnsi="Avenir Next LT Pro"/>
          <w:i/>
          <w:iCs/>
          <w:color w:val="000000" w:themeColor="text1"/>
          <w:sz w:val="28"/>
          <w:szCs w:val="28"/>
          <w:lang w:val="sv-SE"/>
        </w:rPr>
        <w:t xml:space="preserve">Syarh al-Sunnah </w:t>
      </w:r>
      <w:r w:rsidRPr="00273C13">
        <w:rPr>
          <w:rFonts w:ascii="Avenir Next LT Pro" w:hAnsi="Avenir Next LT Pro"/>
          <w:color w:val="000000" w:themeColor="text1"/>
          <w:sz w:val="28"/>
          <w:szCs w:val="28"/>
          <w:lang w:val="sv-SE"/>
        </w:rPr>
        <w:t>(XIII/191)-:</w:t>
      </w:r>
      <w:r w:rsidR="00F53015">
        <w:rPr>
          <w:rFonts w:ascii="Avenir Next LT Pro" w:hAnsi="Avenir Next LT Pro"/>
          <w:color w:val="000000" w:themeColor="text1"/>
          <w:sz w:val="28"/>
          <w:szCs w:val="28"/>
          <w:lang w:val="sv-SE"/>
        </w:rPr>
        <w:t xml:space="preserve"> </w:t>
      </w:r>
      <w:r w:rsidRPr="00273C13">
        <w:rPr>
          <w:rFonts w:ascii="Avenir Next LT Pro" w:hAnsi="Avenir Next LT Pro" w:cs="Times New Roman"/>
          <w:i/>
          <w:iCs/>
          <w:color w:val="000000" w:themeColor="text1"/>
          <w:sz w:val="28"/>
          <w:szCs w:val="28"/>
          <w:lang w:val="sv-SE"/>
        </w:rPr>
        <w:t>“Janganlah engkau berkawan dengan orang yang keji, karena ia akan menjerumuskanmu ke dalam kedurhakaan, dan janganlah engkau sampaikan rahasiamu kepadanya, dan hendaklah bermusyawarah dalam urusanmu dengan mereka yang takut kepada Allah.</w:t>
      </w:r>
      <w:r w:rsidRPr="00273C13">
        <w:rPr>
          <w:rFonts w:ascii="Avenir Next LT Pro" w:hAnsi="Avenir Next LT Pro"/>
          <w:i/>
          <w:iCs/>
          <w:color w:val="000000" w:themeColor="text1"/>
          <w:sz w:val="28"/>
          <w:szCs w:val="28"/>
          <w:lang w:val="sv-SE"/>
        </w:rPr>
        <w:t>”</w:t>
      </w:r>
    </w:p>
    <w:p w14:paraId="75F93952" w14:textId="77777777" w:rsidR="00513CD7" w:rsidRPr="00513CD7" w:rsidRDefault="00513CD7" w:rsidP="00513CD7">
      <w:pPr>
        <w:spacing w:line="276" w:lineRule="auto"/>
        <w:jc w:val="both"/>
        <w:rPr>
          <w:rFonts w:ascii="Avenir Next LT Pro" w:hAnsi="Avenir Next LT Pro" w:cs="KFGQPC Uthmanic Script HAFS"/>
          <w:b/>
          <w:bCs/>
          <w:i/>
          <w:iCs/>
          <w:sz w:val="28"/>
          <w:szCs w:val="28"/>
          <w:lang w:val="sv-SE"/>
        </w:rPr>
      </w:pPr>
      <w:r w:rsidRPr="00513CD7">
        <w:rPr>
          <w:rFonts w:ascii="Avenir Next LT Pro" w:hAnsi="Avenir Next LT Pro" w:cs="KFGQPC Uthmanic Script HAFS"/>
          <w:b/>
          <w:bCs/>
          <w:i/>
          <w:iCs/>
          <w:sz w:val="28"/>
          <w:szCs w:val="28"/>
          <w:lang w:val="sv-SE"/>
        </w:rPr>
        <w:t>Hadirin jama’ah Jum’at -rahimakumullâh-</w:t>
      </w:r>
    </w:p>
    <w:p w14:paraId="0252F1FE" w14:textId="5332BC3C" w:rsidR="001A098B" w:rsidRPr="00AE3376" w:rsidRDefault="001A098B" w:rsidP="001A098B">
      <w:pPr>
        <w:spacing w:line="276" w:lineRule="auto"/>
        <w:ind w:firstLine="720"/>
        <w:jc w:val="both"/>
        <w:rPr>
          <w:rFonts w:ascii="Avenir Next LT Pro" w:hAnsi="Avenir Next LT Pro" w:cstheme="majorBidi"/>
          <w:sz w:val="28"/>
          <w:szCs w:val="28"/>
          <w:lang w:val="sv-SE" w:bidi="ar-IQ"/>
        </w:rPr>
      </w:pPr>
      <w:r>
        <w:rPr>
          <w:rFonts w:ascii="Avenir Next LT Pro" w:hAnsi="Avenir Next LT Pro" w:cstheme="majorBidi"/>
          <w:sz w:val="28"/>
          <w:szCs w:val="28"/>
          <w:lang w:val="sv-SE" w:bidi="ar-IQ"/>
        </w:rPr>
        <w:t>Kepada Allah kita berdoa dijauhkan dari fitnah dunia dan akhirat:</w:t>
      </w:r>
    </w:p>
    <w:p w14:paraId="7A80F06A" w14:textId="77777777" w:rsidR="002767AB" w:rsidRDefault="00A15F82" w:rsidP="001A098B">
      <w:pPr>
        <w:bidi/>
        <w:spacing w:line="240" w:lineRule="auto"/>
        <w:jc w:val="both"/>
        <w:rPr>
          <w:rFonts w:ascii="Avenir Next LT Pro" w:hAnsi="Avenir Next LT Pro" w:cs="KFGQPC Uthman Taha Naskh"/>
          <w:sz w:val="36"/>
          <w:szCs w:val="36"/>
          <w:lang w:val="en-US"/>
        </w:rPr>
      </w:pPr>
      <w:r w:rsidRPr="00AE3376">
        <w:rPr>
          <w:rFonts w:ascii="Avenir Next LT Pro" w:hAnsi="Avenir Next LT Pro" w:cs="KFGQPC Uthman Taha Naskh"/>
          <w:sz w:val="36"/>
          <w:szCs w:val="36"/>
          <w:rtl/>
          <w:lang w:val="en-US"/>
        </w:rPr>
        <w:t xml:space="preserve">إِنَّ اللهَ وَمَلآئِكَتَهُ يُصَلُّوْنَ عَلىَ النَّبِى يآ اَيُّهَا الَّذِيْنَ آمَنُوْا صَلُّوْا عَلَيْهِ وَسَلِّمُوْا تَسْلِيْمًا. </w:t>
      </w:r>
    </w:p>
    <w:p w14:paraId="0EA7BDA4" w14:textId="13F35E9A" w:rsidR="00D25318" w:rsidRPr="00AE3376" w:rsidRDefault="00D25318" w:rsidP="002767AB">
      <w:pPr>
        <w:bidi/>
        <w:spacing w:line="240" w:lineRule="auto"/>
        <w:jc w:val="both"/>
        <w:rPr>
          <w:rFonts w:ascii="Avenir Next LT Pro" w:hAnsi="Avenir Next LT Pro" w:cs="KFGQPC Uthman Taha Naskh"/>
          <w:sz w:val="36"/>
          <w:szCs w:val="36"/>
          <w:lang w:val="en-US"/>
        </w:rPr>
      </w:pPr>
      <w:r w:rsidRPr="00AE3376">
        <w:rPr>
          <w:rFonts w:ascii="Avenir Next LT Pro" w:hAnsi="Avenir Next LT Pro" w:cs="KFGQPC Uthman Taha Naskh"/>
          <w:sz w:val="36"/>
          <w:szCs w:val="36"/>
          <w:rtl/>
          <w:lang w:val="en-US"/>
        </w:rPr>
        <w:t>اللّٰهُمَّ اغْفِرْ لِلْمُؤْمِنِيْنَ وَاْلمُؤْمِنَاتِ وَاْلمُسْلِمِيْنَ وَاْلمُسْلِمَاتِ اَلاَحْيآءَ مِنْهُمْ وَاْلاَمْوَاتِ، اللّٰهُمَّ أَعِزَّ اْلإِسْلاَمَ وَاْلمُسْلِمِيْنَ، وَأَذِلَّ الشِّرْكَ وَاْلمُشْرِكِيْنَ، وَانْصُرْ عِبَادَكَ اْلمُوَحِّدِيْنَ، وَانْصُرْ مَنْ نَصَرَ الدِّيْنَ، وَاخْذُلْ مَنْ خَذَلَ اْلمُسْلِمِيْنَ، وَدَمِّرْ أَعْدَاءَ الدِّيْنِ، وَاعْلِ كَلِمَاتِكَ إِلَى يَوْمِ الدِّيْنِ.</w:t>
      </w:r>
    </w:p>
    <w:p w14:paraId="5423063B" w14:textId="77777777" w:rsidR="00D25318" w:rsidRDefault="00D25318" w:rsidP="00D25318">
      <w:pPr>
        <w:bidi/>
        <w:spacing w:line="240" w:lineRule="auto"/>
        <w:jc w:val="both"/>
        <w:rPr>
          <w:rFonts w:ascii="Avenir Next LT Pro" w:hAnsi="Avenir Next LT Pro" w:cs="KFGQPC Uthman Taha Naskh"/>
          <w:sz w:val="36"/>
          <w:szCs w:val="36"/>
          <w:lang w:val="en-US"/>
        </w:rPr>
      </w:pPr>
      <w:r w:rsidRPr="00AE3376">
        <w:rPr>
          <w:rFonts w:ascii="Avenir Next LT Pro" w:hAnsi="Avenir Next LT Pro" w:cs="KFGQPC Uthman Taha Naskh"/>
          <w:sz w:val="36"/>
          <w:szCs w:val="36"/>
          <w:rtl/>
          <w:lang w:val="en-US"/>
        </w:rPr>
        <w:t>اللّٰهُمَّ ادْفَعْ عَنَّا الْغَلَاءَ وَاْلبَلاَءَ وَاْلوَبَاءَ وَالزَّلاَزِلَ وَاْلمِحَنَ، وَسُوْءَ اْلفِتْنَةِ وَاْلمِحَنَ مَا ظَهَرَ مِنْهَا وَمَا بَطَنَ، عَنْ بَلَدِنَا اِنْدُونِيْسِيَّا خآصَّةً وَسَائِرِ بُلْدَانِ اْلمُسْلِمِيْنَ عآمَّةً يَا رَبَّ اْلعَالَمِيْنَ، رَبَّنَا آتِناَ فِى الدُّنْيَا حَسَنَةً وَفِى اْلآخِرَةِ حَسَنَةً وَقِنَا عَذَابَ النَّارِ، رَبَّنَا ظَلَمْنَا اَنْفُسَنَا وَإنْ لَمْ تَغْفِرْ لَنَا وَتَرْحَمْنَا لَنَكُوْنَنَّ مِنَ اْلخَاسِرِيْنَ.</w:t>
      </w:r>
    </w:p>
    <w:p w14:paraId="2638DF03" w14:textId="7ED1BEAC" w:rsidR="006E3313" w:rsidRPr="00AE3376" w:rsidRDefault="006E3313" w:rsidP="006E3313">
      <w:pPr>
        <w:bidi/>
        <w:spacing w:line="240" w:lineRule="auto"/>
        <w:jc w:val="both"/>
        <w:rPr>
          <w:rFonts w:ascii="Avenir Next LT Pro" w:hAnsi="Avenir Next LT Pro" w:cs="KFGQPC Uthman Taha Naskh"/>
          <w:sz w:val="36"/>
          <w:szCs w:val="36"/>
          <w:lang w:val="en-US"/>
        </w:rPr>
      </w:pPr>
      <w:r w:rsidRPr="006E3313">
        <w:rPr>
          <w:rFonts w:ascii="Avenir Next LT Pro" w:hAnsi="Avenir Next LT Pro" w:cs="KFGQPC Uthman Taha Naskh"/>
          <w:sz w:val="36"/>
          <w:szCs w:val="36"/>
          <w:rtl/>
          <w:lang w:val="en-US"/>
        </w:rPr>
        <w:t>سُبْحانَ رَبِّكَ رَبِّ العِزَّةِ عَمّا يَصِفُونَ وسَلامٌ عَلى المُرْسَلِينَ والحَمْدُ لِلَّهِ رَبِّ العالَمِينَ</w:t>
      </w:r>
      <w:r w:rsidRPr="00AE3376">
        <w:rPr>
          <w:rFonts w:ascii="Avenir Next LT Pro" w:hAnsi="Avenir Next LT Pro" w:cs="KFGQPC Uthman Taha Naskh"/>
          <w:sz w:val="36"/>
          <w:szCs w:val="36"/>
          <w:rtl/>
          <w:lang w:val="en-US"/>
        </w:rPr>
        <w:t>.</w:t>
      </w:r>
    </w:p>
    <w:p w14:paraId="22B7DBC6" w14:textId="5A22136E" w:rsidR="00923580" w:rsidRPr="00AE3376" w:rsidRDefault="00D25318" w:rsidP="008837D6">
      <w:pPr>
        <w:bidi/>
        <w:spacing w:line="240" w:lineRule="auto"/>
        <w:jc w:val="both"/>
        <w:rPr>
          <w:rFonts w:ascii="Avenir Next LT Pro" w:hAnsi="Avenir Next LT Pro" w:cs="KFGQPC Uthman Taha Naskh"/>
          <w:sz w:val="36"/>
          <w:szCs w:val="36"/>
          <w:lang w:val="en-US"/>
        </w:rPr>
      </w:pPr>
      <w:r w:rsidRPr="00AE3376">
        <w:rPr>
          <w:rFonts w:ascii="Avenir Next LT Pro" w:hAnsi="Avenir Next LT Pro" w:cs="KFGQPC Uthman Taha Naskh"/>
          <w:sz w:val="36"/>
          <w:szCs w:val="36"/>
          <w:rtl/>
          <w:lang w:val="en-US"/>
        </w:rPr>
        <w:t>عِبَادَ اللهِ! إِنَّ اللهَ يَأْمُرُ بِاْلعَدْلِ وَاْلإِحْسَانِ وَإِيْتآءِ ذِي اْلقُرْبىَ وَيَنْهَى عَنِ اْلفَحْشآءِ وَاْلمُنْكَرِ وَاْلبَغْي يَعِظُكُمْ لَعَلَّكُمْ تَذَكَّرُوْنَ، وَاذْكُرُوا اللهَ اْلعَظِيْمَ يَذْكُرْكُمْ، وَاسْأَلُوْهُ مِنْ فَضْلِهِ يُعْطِكُمْ، وَاشْكُرُوْهُ عَلىَ نِعَمِهِ يَزِدْكُمْ، وَلَذِكْرُ اللهِ أَكْبَرْ</w:t>
      </w:r>
    </w:p>
    <w:sectPr w:rsidR="00923580" w:rsidRPr="00AE3376" w:rsidSect="00F30A89">
      <w:headerReference w:type="default" r:id="rId7"/>
      <w:footerReference w:type="default" r:id="rId8"/>
      <w:headerReference w:type="first" r:id="rId9"/>
      <w:footerReference w:type="first" r:id="rId10"/>
      <w:pgSz w:w="11906" w:h="16838" w:code="9"/>
      <w:pgMar w:top="1134" w:right="9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ED08" w14:textId="77777777" w:rsidR="00F230F6" w:rsidRDefault="00F230F6" w:rsidP="00523EE4">
      <w:pPr>
        <w:spacing w:after="0" w:line="240" w:lineRule="auto"/>
      </w:pPr>
      <w:r>
        <w:separator/>
      </w:r>
    </w:p>
  </w:endnote>
  <w:endnote w:type="continuationSeparator" w:id="0">
    <w:p w14:paraId="53A23D46" w14:textId="77777777" w:rsidR="00F230F6" w:rsidRDefault="00F230F6" w:rsidP="0052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venir Next LT Pro">
    <w:altName w:val="Arial"/>
    <w:charset w:val="00"/>
    <w:family w:val="swiss"/>
    <w:pitch w:val="variable"/>
    <w:sig w:usb0="800000EF" w:usb1="5000204A" w:usb2="00000000" w:usb3="00000000" w:csb0="0000009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LPMQ Isep Misbah">
    <w:panose1 w:val="02000000000000000000"/>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C88D" w14:textId="35289FCC" w:rsidR="00523EE4" w:rsidRPr="00523EE4" w:rsidRDefault="00000000" w:rsidP="00C86E54">
    <w:pPr>
      <w:pStyle w:val="Footer"/>
      <w:jc w:val="right"/>
      <w:rPr>
        <w:rFonts w:ascii="Candara" w:hAnsi="Candara"/>
        <w:sz w:val="18"/>
        <w:szCs w:val="18"/>
      </w:rPr>
    </w:pPr>
    <w:sdt>
      <w:sdtPr>
        <w:rPr>
          <w:rFonts w:ascii="Candara" w:hAnsi="Candara"/>
          <w:sz w:val="18"/>
          <w:szCs w:val="18"/>
        </w:rPr>
        <w:id w:val="1359390314"/>
        <w:docPartObj>
          <w:docPartGallery w:val="Page Numbers (Bottom of Page)"/>
          <w:docPartUnique/>
        </w:docPartObj>
      </w:sdtPr>
      <w:sdtContent>
        <w:r w:rsidR="00523EE4" w:rsidRPr="00523EE4">
          <w:rPr>
            <w:rFonts w:ascii="Candara" w:hAnsi="Candara"/>
            <w:sz w:val="18"/>
            <w:szCs w:val="18"/>
          </w:rPr>
          <w:t xml:space="preserve">Khuthbah CQC </w:t>
        </w:r>
        <w:r w:rsidR="00FE07FD">
          <w:rPr>
            <w:rFonts w:ascii="Candara" w:hAnsi="Candara"/>
            <w:sz w:val="18"/>
            <w:szCs w:val="18"/>
          </w:rPr>
          <w:t xml:space="preserve">Vol. </w:t>
        </w:r>
        <w:r w:rsidR="004F7027">
          <w:rPr>
            <w:rFonts w:ascii="Candara" w:hAnsi="Candara"/>
            <w:sz w:val="18"/>
            <w:szCs w:val="18"/>
          </w:rPr>
          <w:t>2</w:t>
        </w:r>
        <w:r w:rsidR="00FE07FD">
          <w:rPr>
            <w:rFonts w:ascii="Candara" w:hAnsi="Candara"/>
            <w:sz w:val="18"/>
            <w:szCs w:val="18"/>
          </w:rPr>
          <w:t xml:space="preserve">/ </w:t>
        </w:r>
        <w:r w:rsidR="00523EE4" w:rsidRPr="00523EE4">
          <w:rPr>
            <w:rFonts w:ascii="Candara" w:hAnsi="Candara"/>
            <w:sz w:val="18"/>
            <w:szCs w:val="18"/>
          </w:rPr>
          <w:t xml:space="preserve">No. </w:t>
        </w:r>
        <w:r w:rsidR="00C86E54">
          <w:rPr>
            <w:rFonts w:ascii="Candara" w:hAnsi="Candara"/>
            <w:sz w:val="18"/>
            <w:szCs w:val="18"/>
          </w:rPr>
          <w:t>2</w:t>
        </w:r>
        <w:r w:rsidR="00273C13">
          <w:rPr>
            <w:rFonts w:ascii="Candara" w:hAnsi="Candara"/>
            <w:sz w:val="18"/>
            <w:szCs w:val="18"/>
          </w:rPr>
          <w:t>5</w:t>
        </w:r>
        <w:r w:rsidR="00523EE4" w:rsidRPr="00523EE4">
          <w:rPr>
            <w:rFonts w:ascii="Candara" w:hAnsi="Candara"/>
            <w:sz w:val="18"/>
            <w:szCs w:val="18"/>
          </w:rPr>
          <w:t xml:space="preserve"> </w:t>
        </w:r>
        <w:r w:rsidR="00523EE4">
          <w:rPr>
            <w:rFonts w:ascii="Candara" w:hAnsi="Candara"/>
            <w:sz w:val="18"/>
            <w:szCs w:val="18"/>
          </w:rPr>
          <w:t xml:space="preserve">| </w:t>
        </w:r>
        <w:r w:rsidR="00273C13">
          <w:rPr>
            <w:rFonts w:ascii="Candara" w:hAnsi="Candara"/>
            <w:b/>
            <w:bCs/>
            <w:i/>
            <w:iCs/>
            <w:sz w:val="18"/>
            <w:szCs w:val="18"/>
          </w:rPr>
          <w:t>Manhaj</w:t>
        </w:r>
        <w:r w:rsidR="00523EE4">
          <w:rPr>
            <w:rFonts w:ascii="Candara" w:hAnsi="Candara"/>
            <w:i/>
            <w:iCs/>
            <w:sz w:val="18"/>
            <w:szCs w:val="18"/>
          </w:rPr>
          <w:t xml:space="preserve"> </w:t>
        </w:r>
        <w:r w:rsidR="00523EE4" w:rsidRPr="006251D0">
          <w:rPr>
            <w:rFonts w:ascii="Candara" w:hAnsi="Candara"/>
            <w:sz w:val="18"/>
            <w:szCs w:val="18"/>
          </w:rPr>
          <w:t xml:space="preserve">| </w:t>
        </w:r>
        <w:r w:rsidR="00523EE4" w:rsidRPr="006251D0">
          <w:rPr>
            <w:rFonts w:ascii="Candara" w:hAnsi="Candara"/>
            <w:sz w:val="18"/>
            <w:szCs w:val="18"/>
          </w:rPr>
          <w:fldChar w:fldCharType="begin"/>
        </w:r>
        <w:r w:rsidR="00523EE4" w:rsidRPr="006251D0">
          <w:rPr>
            <w:rFonts w:ascii="Candara" w:hAnsi="Candara"/>
            <w:sz w:val="18"/>
            <w:szCs w:val="18"/>
          </w:rPr>
          <w:instrText xml:space="preserve"> PAGE   \* MERGEFORMAT </w:instrText>
        </w:r>
        <w:r w:rsidR="00523EE4" w:rsidRPr="006251D0">
          <w:rPr>
            <w:rFonts w:ascii="Candara" w:hAnsi="Candara"/>
            <w:sz w:val="18"/>
            <w:szCs w:val="18"/>
          </w:rPr>
          <w:fldChar w:fldCharType="separate"/>
        </w:r>
        <w:r w:rsidR="00F30A89">
          <w:rPr>
            <w:rFonts w:ascii="Candara" w:hAnsi="Candara"/>
            <w:noProof/>
            <w:sz w:val="18"/>
            <w:szCs w:val="18"/>
          </w:rPr>
          <w:t>6</w:t>
        </w:r>
        <w:r w:rsidR="00523EE4" w:rsidRPr="006251D0">
          <w:rPr>
            <w:rFonts w:ascii="Candara" w:hAnsi="Candara"/>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72F2" w14:textId="06F4EB86" w:rsidR="00C86E54" w:rsidRPr="00C86E54" w:rsidRDefault="00000000" w:rsidP="00F30A89">
    <w:pPr>
      <w:pStyle w:val="Footer"/>
      <w:jc w:val="right"/>
      <w:rPr>
        <w:rFonts w:ascii="Candara" w:hAnsi="Candara"/>
        <w:sz w:val="18"/>
        <w:szCs w:val="18"/>
      </w:rPr>
    </w:pPr>
    <w:sdt>
      <w:sdtPr>
        <w:rPr>
          <w:rFonts w:ascii="Candara" w:hAnsi="Candara"/>
          <w:sz w:val="18"/>
          <w:szCs w:val="18"/>
        </w:rPr>
        <w:id w:val="-75210963"/>
        <w:docPartObj>
          <w:docPartGallery w:val="Page Numbers (Bottom of Page)"/>
          <w:docPartUnique/>
        </w:docPartObj>
      </w:sdtPr>
      <w:sdtContent>
        <w:r w:rsidR="00C86E54" w:rsidRPr="00523EE4">
          <w:rPr>
            <w:rFonts w:ascii="Candara" w:hAnsi="Candara"/>
            <w:sz w:val="18"/>
            <w:szCs w:val="18"/>
          </w:rPr>
          <w:t xml:space="preserve">Khuthbah CQC </w:t>
        </w:r>
        <w:r w:rsidR="00C86E54">
          <w:rPr>
            <w:rFonts w:ascii="Candara" w:hAnsi="Candara"/>
            <w:sz w:val="18"/>
            <w:szCs w:val="18"/>
          </w:rPr>
          <w:t xml:space="preserve">Vol. 2/ </w:t>
        </w:r>
        <w:r w:rsidR="00C86E54" w:rsidRPr="00523EE4">
          <w:rPr>
            <w:rFonts w:ascii="Candara" w:hAnsi="Candara"/>
            <w:sz w:val="18"/>
            <w:szCs w:val="18"/>
          </w:rPr>
          <w:t xml:space="preserve">No. </w:t>
        </w:r>
        <w:r w:rsidR="00F30A89">
          <w:rPr>
            <w:rFonts w:ascii="Candara" w:hAnsi="Candara"/>
            <w:sz w:val="18"/>
            <w:szCs w:val="18"/>
          </w:rPr>
          <w:t>24</w:t>
        </w:r>
        <w:r w:rsidR="00C86E54" w:rsidRPr="00523EE4">
          <w:rPr>
            <w:rFonts w:ascii="Candara" w:hAnsi="Candara"/>
            <w:sz w:val="18"/>
            <w:szCs w:val="18"/>
          </w:rPr>
          <w:t xml:space="preserve"> </w:t>
        </w:r>
        <w:r w:rsidR="00C86E54">
          <w:rPr>
            <w:rFonts w:ascii="Candara" w:hAnsi="Candara"/>
            <w:sz w:val="18"/>
            <w:szCs w:val="18"/>
          </w:rPr>
          <w:t xml:space="preserve">| </w:t>
        </w:r>
        <w:r w:rsidR="00F30A89">
          <w:rPr>
            <w:rFonts w:ascii="Candara" w:hAnsi="Candara"/>
            <w:b/>
            <w:bCs/>
            <w:i/>
            <w:iCs/>
            <w:sz w:val="18"/>
            <w:szCs w:val="18"/>
          </w:rPr>
          <w:t>Akhir Zaman</w:t>
        </w:r>
        <w:r w:rsidR="00C86E54">
          <w:rPr>
            <w:rFonts w:ascii="Candara" w:hAnsi="Candara"/>
            <w:i/>
            <w:iCs/>
            <w:sz w:val="18"/>
            <w:szCs w:val="18"/>
          </w:rPr>
          <w:t xml:space="preserve"> </w:t>
        </w:r>
        <w:r w:rsidR="00C86E54" w:rsidRPr="006251D0">
          <w:rPr>
            <w:rFonts w:ascii="Candara" w:hAnsi="Candara"/>
            <w:sz w:val="18"/>
            <w:szCs w:val="18"/>
          </w:rPr>
          <w:t xml:space="preserve">| </w:t>
        </w:r>
        <w:r w:rsidR="00C86E54" w:rsidRPr="006251D0">
          <w:rPr>
            <w:rFonts w:ascii="Candara" w:hAnsi="Candara"/>
            <w:sz w:val="18"/>
            <w:szCs w:val="18"/>
          </w:rPr>
          <w:fldChar w:fldCharType="begin"/>
        </w:r>
        <w:r w:rsidR="00C86E54" w:rsidRPr="006251D0">
          <w:rPr>
            <w:rFonts w:ascii="Candara" w:hAnsi="Candara"/>
            <w:sz w:val="18"/>
            <w:szCs w:val="18"/>
          </w:rPr>
          <w:instrText xml:space="preserve"> PAGE   \* MERGEFORMAT </w:instrText>
        </w:r>
        <w:r w:rsidR="00C86E54" w:rsidRPr="006251D0">
          <w:rPr>
            <w:rFonts w:ascii="Candara" w:hAnsi="Candara"/>
            <w:sz w:val="18"/>
            <w:szCs w:val="18"/>
          </w:rPr>
          <w:fldChar w:fldCharType="separate"/>
        </w:r>
        <w:r w:rsidR="00F30A89">
          <w:rPr>
            <w:rFonts w:ascii="Candara" w:hAnsi="Candara"/>
            <w:noProof/>
            <w:sz w:val="18"/>
            <w:szCs w:val="18"/>
          </w:rPr>
          <w:t>1</w:t>
        </w:r>
        <w:r w:rsidR="00C86E54" w:rsidRPr="006251D0">
          <w:rPr>
            <w:rFonts w:ascii="Candara" w:hAnsi="Candara"/>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A378" w14:textId="77777777" w:rsidR="00F230F6" w:rsidRDefault="00F230F6" w:rsidP="00523EE4">
      <w:pPr>
        <w:spacing w:after="0" w:line="240" w:lineRule="auto"/>
      </w:pPr>
      <w:r>
        <w:separator/>
      </w:r>
    </w:p>
  </w:footnote>
  <w:footnote w:type="continuationSeparator" w:id="0">
    <w:p w14:paraId="39816B95" w14:textId="77777777" w:rsidR="00F230F6" w:rsidRDefault="00F230F6" w:rsidP="00523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4B8E" w14:textId="25FA0D9C" w:rsidR="00651DEC" w:rsidRDefault="00651DEC" w:rsidP="00651D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E0E" w14:textId="7DB63854" w:rsidR="00022AA3" w:rsidRDefault="00022AA3" w:rsidP="00022AA3">
    <w:pPr>
      <w:pStyle w:val="Header"/>
      <w:jc w:val="center"/>
    </w:pPr>
    <w:r w:rsidRPr="00651DEC">
      <w:rPr>
        <w:noProof/>
        <w:lang w:val="en-US"/>
      </w:rPr>
      <w:drawing>
        <wp:inline distT="0" distB="0" distL="0" distR="0" wp14:anchorId="529BE74D" wp14:editId="42054752">
          <wp:extent cx="1123294" cy="651510"/>
          <wp:effectExtent l="0" t="0" r="1270" b="0"/>
          <wp:docPr id="1040753456" name="Picture 5" descr="Shape&#10;&#10;Description automatically generated">
            <a:extLst xmlns:a="http://schemas.openxmlformats.org/drawingml/2006/main">
              <a:ext uri="{FF2B5EF4-FFF2-40B4-BE49-F238E27FC236}">
                <a16:creationId xmlns:a16="http://schemas.microsoft.com/office/drawing/2014/main" id="{6997882E-A26E-AD80-8AFC-94ACCBC9A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hape&#10;&#10;Description automatically generated">
                    <a:extLst>
                      <a:ext uri="{FF2B5EF4-FFF2-40B4-BE49-F238E27FC236}">
                        <a16:creationId xmlns:a16="http://schemas.microsoft.com/office/drawing/2014/main" id="{6997882E-A26E-AD80-8AFC-94ACCBC9A99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40556" cy="6615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6E"/>
    <w:rsid w:val="00022AA3"/>
    <w:rsid w:val="00053ECC"/>
    <w:rsid w:val="000624AC"/>
    <w:rsid w:val="000B3211"/>
    <w:rsid w:val="000D4370"/>
    <w:rsid w:val="000E7DE7"/>
    <w:rsid w:val="00104767"/>
    <w:rsid w:val="00106188"/>
    <w:rsid w:val="00114078"/>
    <w:rsid w:val="00117A1C"/>
    <w:rsid w:val="00150129"/>
    <w:rsid w:val="0016049D"/>
    <w:rsid w:val="001870CC"/>
    <w:rsid w:val="001A098B"/>
    <w:rsid w:val="001A181F"/>
    <w:rsid w:val="001B2723"/>
    <w:rsid w:val="001B3EF0"/>
    <w:rsid w:val="001C031D"/>
    <w:rsid w:val="001C4187"/>
    <w:rsid w:val="001E4B07"/>
    <w:rsid w:val="00213B5F"/>
    <w:rsid w:val="00217BEB"/>
    <w:rsid w:val="0025717B"/>
    <w:rsid w:val="00273C13"/>
    <w:rsid w:val="002767AB"/>
    <w:rsid w:val="00290A41"/>
    <w:rsid w:val="00292CD8"/>
    <w:rsid w:val="002A6055"/>
    <w:rsid w:val="002C0336"/>
    <w:rsid w:val="002D5695"/>
    <w:rsid w:val="002F09CE"/>
    <w:rsid w:val="00315B8D"/>
    <w:rsid w:val="00315F24"/>
    <w:rsid w:val="00327858"/>
    <w:rsid w:val="00337BD7"/>
    <w:rsid w:val="00346B0B"/>
    <w:rsid w:val="003634F1"/>
    <w:rsid w:val="00381F99"/>
    <w:rsid w:val="003950A5"/>
    <w:rsid w:val="003A1B5D"/>
    <w:rsid w:val="00404CE4"/>
    <w:rsid w:val="00405F21"/>
    <w:rsid w:val="00437BF5"/>
    <w:rsid w:val="00451164"/>
    <w:rsid w:val="00470049"/>
    <w:rsid w:val="00484456"/>
    <w:rsid w:val="004965D5"/>
    <w:rsid w:val="004A5B95"/>
    <w:rsid w:val="004A683B"/>
    <w:rsid w:val="004B257A"/>
    <w:rsid w:val="004C5937"/>
    <w:rsid w:val="004F7027"/>
    <w:rsid w:val="004F7459"/>
    <w:rsid w:val="005127CF"/>
    <w:rsid w:val="00513CD7"/>
    <w:rsid w:val="00523EE4"/>
    <w:rsid w:val="00553BA3"/>
    <w:rsid w:val="00554204"/>
    <w:rsid w:val="00557414"/>
    <w:rsid w:val="00567C9D"/>
    <w:rsid w:val="005739DB"/>
    <w:rsid w:val="00595F12"/>
    <w:rsid w:val="005A5561"/>
    <w:rsid w:val="005B4685"/>
    <w:rsid w:val="005C0B64"/>
    <w:rsid w:val="005C363A"/>
    <w:rsid w:val="005C6CA1"/>
    <w:rsid w:val="005E33C9"/>
    <w:rsid w:val="005F7F00"/>
    <w:rsid w:val="00617FBF"/>
    <w:rsid w:val="006224DA"/>
    <w:rsid w:val="00650A67"/>
    <w:rsid w:val="00651DEC"/>
    <w:rsid w:val="006678FC"/>
    <w:rsid w:val="006A2E76"/>
    <w:rsid w:val="006A5C38"/>
    <w:rsid w:val="006A7DE7"/>
    <w:rsid w:val="006D23EA"/>
    <w:rsid w:val="006D45A1"/>
    <w:rsid w:val="006E3313"/>
    <w:rsid w:val="006E3F00"/>
    <w:rsid w:val="006E78EC"/>
    <w:rsid w:val="006F21DB"/>
    <w:rsid w:val="006F7191"/>
    <w:rsid w:val="007451FE"/>
    <w:rsid w:val="0074535B"/>
    <w:rsid w:val="00752E2B"/>
    <w:rsid w:val="00755E07"/>
    <w:rsid w:val="00773BE1"/>
    <w:rsid w:val="00777B0A"/>
    <w:rsid w:val="00794861"/>
    <w:rsid w:val="007A46C3"/>
    <w:rsid w:val="007A5040"/>
    <w:rsid w:val="007A782D"/>
    <w:rsid w:val="007B43B5"/>
    <w:rsid w:val="007C3287"/>
    <w:rsid w:val="007D70D3"/>
    <w:rsid w:val="007E2B43"/>
    <w:rsid w:val="007F2F24"/>
    <w:rsid w:val="00802ACF"/>
    <w:rsid w:val="00806298"/>
    <w:rsid w:val="00812526"/>
    <w:rsid w:val="00816854"/>
    <w:rsid w:val="0082338A"/>
    <w:rsid w:val="00825F39"/>
    <w:rsid w:val="0085061D"/>
    <w:rsid w:val="0085107C"/>
    <w:rsid w:val="008837D6"/>
    <w:rsid w:val="00885144"/>
    <w:rsid w:val="00885B92"/>
    <w:rsid w:val="00890A87"/>
    <w:rsid w:val="00892311"/>
    <w:rsid w:val="00892613"/>
    <w:rsid w:val="008A7481"/>
    <w:rsid w:val="008B7DB0"/>
    <w:rsid w:val="008F4BF3"/>
    <w:rsid w:val="008F7DEB"/>
    <w:rsid w:val="00914970"/>
    <w:rsid w:val="00916ED0"/>
    <w:rsid w:val="00923580"/>
    <w:rsid w:val="00925A6E"/>
    <w:rsid w:val="009312AA"/>
    <w:rsid w:val="00934335"/>
    <w:rsid w:val="0093570D"/>
    <w:rsid w:val="00965CC6"/>
    <w:rsid w:val="00975944"/>
    <w:rsid w:val="0098026B"/>
    <w:rsid w:val="009B4717"/>
    <w:rsid w:val="009C6C0D"/>
    <w:rsid w:val="009D0339"/>
    <w:rsid w:val="009E00BD"/>
    <w:rsid w:val="00A15F82"/>
    <w:rsid w:val="00A209F4"/>
    <w:rsid w:val="00A2440E"/>
    <w:rsid w:val="00A953E9"/>
    <w:rsid w:val="00A96BB2"/>
    <w:rsid w:val="00AC1837"/>
    <w:rsid w:val="00AC78AD"/>
    <w:rsid w:val="00AE3376"/>
    <w:rsid w:val="00AF7CAE"/>
    <w:rsid w:val="00B054D0"/>
    <w:rsid w:val="00B10EE4"/>
    <w:rsid w:val="00B21FD1"/>
    <w:rsid w:val="00B26691"/>
    <w:rsid w:val="00B30F49"/>
    <w:rsid w:val="00B35021"/>
    <w:rsid w:val="00B45948"/>
    <w:rsid w:val="00BA7981"/>
    <w:rsid w:val="00C26A10"/>
    <w:rsid w:val="00C317EC"/>
    <w:rsid w:val="00C44C84"/>
    <w:rsid w:val="00C44CEA"/>
    <w:rsid w:val="00C45807"/>
    <w:rsid w:val="00C50CB3"/>
    <w:rsid w:val="00C82586"/>
    <w:rsid w:val="00C86E54"/>
    <w:rsid w:val="00C92020"/>
    <w:rsid w:val="00CF239E"/>
    <w:rsid w:val="00CF2DD8"/>
    <w:rsid w:val="00CF492C"/>
    <w:rsid w:val="00CF6067"/>
    <w:rsid w:val="00D00BC5"/>
    <w:rsid w:val="00D25318"/>
    <w:rsid w:val="00D41FCE"/>
    <w:rsid w:val="00D46DB7"/>
    <w:rsid w:val="00D51118"/>
    <w:rsid w:val="00D5315A"/>
    <w:rsid w:val="00D73322"/>
    <w:rsid w:val="00D86382"/>
    <w:rsid w:val="00D87618"/>
    <w:rsid w:val="00D95E18"/>
    <w:rsid w:val="00D97AAC"/>
    <w:rsid w:val="00DA4A55"/>
    <w:rsid w:val="00DE360C"/>
    <w:rsid w:val="00DE3FC4"/>
    <w:rsid w:val="00DE7523"/>
    <w:rsid w:val="00DF0AF9"/>
    <w:rsid w:val="00E12513"/>
    <w:rsid w:val="00E160CB"/>
    <w:rsid w:val="00E262D3"/>
    <w:rsid w:val="00E41B06"/>
    <w:rsid w:val="00E61FF0"/>
    <w:rsid w:val="00E70DA7"/>
    <w:rsid w:val="00E711D1"/>
    <w:rsid w:val="00E800E6"/>
    <w:rsid w:val="00E90222"/>
    <w:rsid w:val="00EC0B5D"/>
    <w:rsid w:val="00EC14FE"/>
    <w:rsid w:val="00EE3A51"/>
    <w:rsid w:val="00F230F6"/>
    <w:rsid w:val="00F27379"/>
    <w:rsid w:val="00F302B9"/>
    <w:rsid w:val="00F30A89"/>
    <w:rsid w:val="00F45092"/>
    <w:rsid w:val="00F51C6C"/>
    <w:rsid w:val="00F53015"/>
    <w:rsid w:val="00F56869"/>
    <w:rsid w:val="00F655FD"/>
    <w:rsid w:val="00F709BA"/>
    <w:rsid w:val="00F72F4E"/>
    <w:rsid w:val="00F82AB6"/>
    <w:rsid w:val="00F8715F"/>
    <w:rsid w:val="00FA7457"/>
    <w:rsid w:val="00FB5C81"/>
    <w:rsid w:val="00FD35D7"/>
    <w:rsid w:val="00FE07FD"/>
    <w:rsid w:val="00FF14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6452"/>
  <w15:chartTrackingRefBased/>
  <w15:docId w15:val="{FFB2A9D8-7D6C-4A52-8207-B3A2B6AF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E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3EE4"/>
  </w:style>
  <w:style w:type="paragraph" w:styleId="Footer">
    <w:name w:val="footer"/>
    <w:basedOn w:val="Normal"/>
    <w:link w:val="FooterChar"/>
    <w:uiPriority w:val="99"/>
    <w:unhideWhenUsed/>
    <w:rsid w:val="00523E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3EE4"/>
  </w:style>
  <w:style w:type="paragraph" w:styleId="NoSpacing">
    <w:name w:val="No Spacing"/>
    <w:link w:val="NoSpacingChar"/>
    <w:uiPriority w:val="1"/>
    <w:qFormat/>
    <w:rsid w:val="004A683B"/>
    <w:pPr>
      <w:spacing w:after="0" w:line="240" w:lineRule="auto"/>
    </w:pPr>
    <w:rPr>
      <w:rFonts w:ascii="Bookman Old Style" w:eastAsia="Calibri" w:hAnsi="Bookman Old Style" w:cs="Arial"/>
      <w:kern w:val="0"/>
      <w:sz w:val="24"/>
      <w:lang w:val="en-US"/>
      <w14:ligatures w14:val="none"/>
    </w:rPr>
  </w:style>
  <w:style w:type="character" w:customStyle="1" w:styleId="NoSpacingChar">
    <w:name w:val="No Spacing Char"/>
    <w:link w:val="NoSpacing"/>
    <w:uiPriority w:val="1"/>
    <w:rsid w:val="004A683B"/>
    <w:rPr>
      <w:rFonts w:ascii="Bookman Old Style" w:eastAsia="Calibri" w:hAnsi="Bookman Old Style" w:cs="Arial"/>
      <w:kern w:val="0"/>
      <w:sz w:val="24"/>
      <w:lang w:val="en-US"/>
      <w14:ligatures w14:val="none"/>
    </w:rPr>
  </w:style>
  <w:style w:type="paragraph" w:customStyle="1" w:styleId="Paragraf">
    <w:name w:val="Paragraf"/>
    <w:basedOn w:val="Normal"/>
    <w:link w:val="ParagrafChar"/>
    <w:qFormat/>
    <w:rsid w:val="00A953E9"/>
    <w:pPr>
      <w:spacing w:after="0" w:line="240" w:lineRule="auto"/>
      <w:jc w:val="both"/>
    </w:pPr>
    <w:rPr>
      <w:rFonts w:ascii="Maiandra GD" w:eastAsia="Calibri" w:hAnsi="Maiandra GD" w:cs="Arial"/>
      <w:iCs/>
      <w:kern w:val="0"/>
      <w:sz w:val="32"/>
      <w:szCs w:val="32"/>
      <w:lang w:val="sv-SE"/>
      <w14:ligatures w14:val="none"/>
    </w:rPr>
  </w:style>
  <w:style w:type="character" w:customStyle="1" w:styleId="ParagrafChar">
    <w:name w:val="Paragraf Char"/>
    <w:link w:val="Paragraf"/>
    <w:rsid w:val="00A953E9"/>
    <w:rPr>
      <w:rFonts w:ascii="Maiandra GD" w:eastAsia="Calibri" w:hAnsi="Maiandra GD" w:cs="Arial"/>
      <w:iCs/>
      <w:kern w:val="0"/>
      <w:sz w:val="32"/>
      <w:szCs w:val="32"/>
      <w:lang w:val="sv-SE"/>
      <w14:ligatures w14:val="none"/>
    </w:rPr>
  </w:style>
  <w:style w:type="paragraph" w:customStyle="1" w:styleId="Tesis">
    <w:name w:val="Tesis"/>
    <w:basedOn w:val="Normal"/>
    <w:link w:val="TesisChar"/>
    <w:qFormat/>
    <w:rsid w:val="00DF0AF9"/>
    <w:pPr>
      <w:spacing w:after="200" w:line="480" w:lineRule="auto"/>
    </w:pPr>
    <w:rPr>
      <w:rFonts w:asciiTheme="majorBidi" w:hAnsiTheme="majorBidi"/>
      <w:kern w:val="0"/>
      <w:sz w:val="24"/>
      <w:lang w:val="en-US"/>
      <w14:ligatures w14:val="none"/>
    </w:rPr>
  </w:style>
  <w:style w:type="character" w:customStyle="1" w:styleId="TesisChar">
    <w:name w:val="Tesis Char"/>
    <w:basedOn w:val="DefaultParagraphFont"/>
    <w:link w:val="Tesis"/>
    <w:rsid w:val="00DF0AF9"/>
    <w:rPr>
      <w:rFonts w:asciiTheme="majorBidi" w:hAnsiTheme="majorBidi"/>
      <w:kern w:val="0"/>
      <w:sz w:val="24"/>
      <w:lang w:val="en-US"/>
      <w14:ligatures w14:val="none"/>
    </w:rPr>
  </w:style>
  <w:style w:type="character" w:customStyle="1" w:styleId="gen">
    <w:name w:val="gen"/>
    <w:rsid w:val="0080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915">
      <w:bodyDiv w:val="1"/>
      <w:marLeft w:val="0"/>
      <w:marRight w:val="0"/>
      <w:marTop w:val="0"/>
      <w:marBottom w:val="0"/>
      <w:divBdr>
        <w:top w:val="none" w:sz="0" w:space="0" w:color="auto"/>
        <w:left w:val="none" w:sz="0" w:space="0" w:color="auto"/>
        <w:bottom w:val="none" w:sz="0" w:space="0" w:color="auto"/>
        <w:right w:val="none" w:sz="0" w:space="0" w:color="auto"/>
      </w:divBdr>
    </w:div>
    <w:div w:id="20523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B12A-A7A2-4AC3-89F6-6F2CCCEF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Abu Naveed</dc:creator>
  <cp:keywords/>
  <dc:description/>
  <cp:lastModifiedBy>Irfan Abu Naveed</cp:lastModifiedBy>
  <cp:revision>30</cp:revision>
  <cp:lastPrinted>2025-12-25T04:11:00Z</cp:lastPrinted>
  <dcterms:created xsi:type="dcterms:W3CDTF">2025-10-24T02:52:00Z</dcterms:created>
  <dcterms:modified xsi:type="dcterms:W3CDTF">2026-01-01T23:42:00Z</dcterms:modified>
</cp:coreProperties>
</file>